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A8B1" w14:textId="38A46DD1"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Parties: </w:t>
      </w:r>
      <w:r w:rsidRPr="00966A74">
        <w:rPr>
          <w:rFonts w:ascii="Cambria" w:hAnsi="Cambria"/>
          <w:sz w:val="20"/>
          <w:szCs w:val="20"/>
        </w:rPr>
        <w:t xml:space="preserve">This agreement is made by and between </w:t>
      </w:r>
      <w:r w:rsidR="00DA666F">
        <w:rPr>
          <w:rFonts w:ascii="Cambria" w:hAnsi="Cambria"/>
          <w:sz w:val="20"/>
          <w:szCs w:val="20"/>
        </w:rPr>
        <w:t>2L Performance Horses</w:t>
      </w:r>
      <w:r w:rsidRPr="00966A74">
        <w:rPr>
          <w:rFonts w:ascii="Cambria" w:hAnsi="Cambria"/>
          <w:sz w:val="20"/>
          <w:szCs w:val="20"/>
        </w:rPr>
        <w:t xml:space="preserve"> LLC, hereinafter “</w:t>
      </w:r>
      <w:r w:rsidR="00DA666F">
        <w:rPr>
          <w:rFonts w:ascii="Cambria" w:hAnsi="Cambria"/>
          <w:sz w:val="20"/>
          <w:szCs w:val="20"/>
        </w:rPr>
        <w:t>2L</w:t>
      </w:r>
      <w:r w:rsidRPr="00966A74">
        <w:rPr>
          <w:rFonts w:ascii="Cambria" w:hAnsi="Cambria"/>
          <w:sz w:val="20"/>
          <w:szCs w:val="20"/>
        </w:rPr>
        <w:t xml:space="preserve">” and, </w:t>
      </w:r>
    </w:p>
    <w:p w14:paraId="378D66B8" w14:textId="3F0DA252" w:rsidR="00BE7EC8" w:rsidRPr="00966A74" w:rsidRDefault="00C251A8" w:rsidP="00BE7EC8">
      <w:pPr>
        <w:pStyle w:val="BodyA"/>
        <w:rPr>
          <w:rFonts w:ascii="Cambria" w:hAnsi="Cambria"/>
          <w:sz w:val="20"/>
          <w:szCs w:val="20"/>
        </w:rPr>
      </w:pPr>
      <w:r>
        <w:rPr>
          <w:rFonts w:ascii="Cambria" w:hAnsi="Cambria"/>
          <w:sz w:val="20"/>
          <w:szCs w:val="20"/>
        </w:rPr>
        <w:t>__________________________________________________________</w:t>
      </w:r>
      <w:r w:rsidR="00BE7EC8" w:rsidRPr="00966A74">
        <w:rPr>
          <w:rFonts w:ascii="Cambria" w:hAnsi="Cambria"/>
          <w:sz w:val="20"/>
          <w:szCs w:val="20"/>
        </w:rPr>
        <w:t xml:space="preserve"> hereinafter “Client”.</w:t>
      </w:r>
    </w:p>
    <w:p w14:paraId="46AA6CAC" w14:textId="77777777" w:rsidR="00BE7EC8" w:rsidRPr="00966A74" w:rsidRDefault="00BE7EC8" w:rsidP="00BE7EC8">
      <w:pPr>
        <w:pStyle w:val="BodyA"/>
        <w:rPr>
          <w:rFonts w:ascii="Cambria" w:hAnsi="Cambria"/>
          <w:sz w:val="20"/>
          <w:szCs w:val="20"/>
        </w:rPr>
      </w:pPr>
    </w:p>
    <w:p w14:paraId="1463B9BA" w14:textId="1715C179"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Horse(s): </w:t>
      </w:r>
      <w:r w:rsidRPr="00966A74">
        <w:rPr>
          <w:rFonts w:ascii="Cambria" w:hAnsi="Cambria"/>
          <w:sz w:val="20"/>
          <w:szCs w:val="20"/>
        </w:rPr>
        <w:t xml:space="preserve">This agreement pertains to the horse or horses, hereinafter “Horse”, any and all, past or </w:t>
      </w:r>
      <w:r>
        <w:rPr>
          <w:rFonts w:ascii="Cambria" w:hAnsi="Cambria"/>
          <w:sz w:val="20"/>
          <w:szCs w:val="20"/>
        </w:rPr>
        <w:t>p</w:t>
      </w:r>
      <w:r w:rsidRPr="00966A74">
        <w:rPr>
          <w:rFonts w:ascii="Cambria" w:hAnsi="Cambria"/>
          <w:sz w:val="20"/>
          <w:szCs w:val="20"/>
        </w:rPr>
        <w:t>resent, owned by or represented to be owned by Client.</w:t>
      </w:r>
    </w:p>
    <w:p w14:paraId="50D8C31A" w14:textId="77777777" w:rsidR="00BE7EC8" w:rsidRPr="00966A74" w:rsidRDefault="00BE7EC8" w:rsidP="00BE7EC8">
      <w:pPr>
        <w:pStyle w:val="BodyA"/>
        <w:rPr>
          <w:rFonts w:ascii="Cambria" w:hAnsi="Cambria"/>
          <w:sz w:val="20"/>
          <w:szCs w:val="20"/>
        </w:rPr>
      </w:pPr>
    </w:p>
    <w:p w14:paraId="5EE9D673" w14:textId="46054D23"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Services Program: </w:t>
      </w:r>
      <w:r w:rsidRPr="00966A74">
        <w:rPr>
          <w:rFonts w:ascii="Cambria" w:hAnsi="Cambria"/>
          <w:sz w:val="20"/>
          <w:szCs w:val="20"/>
        </w:rPr>
        <w:t xml:space="preserve">Client agrees to pay </w:t>
      </w:r>
      <w:r w:rsidR="00DA666F">
        <w:rPr>
          <w:rFonts w:ascii="Cambria" w:hAnsi="Cambria"/>
          <w:sz w:val="20"/>
          <w:szCs w:val="20"/>
        </w:rPr>
        <w:t>2L</w:t>
      </w:r>
      <w:r w:rsidRPr="00966A74">
        <w:rPr>
          <w:rFonts w:ascii="Cambria" w:hAnsi="Cambria"/>
          <w:sz w:val="20"/>
          <w:szCs w:val="20"/>
        </w:rPr>
        <w:t xml:space="preserve"> for all services rendered by </w:t>
      </w:r>
      <w:r w:rsidR="00DA666F">
        <w:rPr>
          <w:rFonts w:ascii="Cambria" w:hAnsi="Cambria"/>
          <w:sz w:val="20"/>
          <w:szCs w:val="20"/>
        </w:rPr>
        <w:t>2L</w:t>
      </w:r>
      <w:r w:rsidRPr="00966A74">
        <w:rPr>
          <w:rFonts w:ascii="Cambria" w:hAnsi="Cambria"/>
          <w:sz w:val="20"/>
          <w:szCs w:val="20"/>
        </w:rPr>
        <w:t xml:space="preserve"> to Horse in accordance with the </w:t>
      </w:r>
      <w:r w:rsidR="00DA666F">
        <w:rPr>
          <w:rFonts w:ascii="Cambria" w:hAnsi="Cambria"/>
          <w:sz w:val="20"/>
          <w:szCs w:val="20"/>
        </w:rPr>
        <w:t>2L</w:t>
      </w:r>
      <w:r w:rsidRPr="00966A74">
        <w:rPr>
          <w:rFonts w:ascii="Cambria" w:hAnsi="Cambria"/>
          <w:sz w:val="20"/>
          <w:szCs w:val="20"/>
        </w:rPr>
        <w:t xml:space="preserve"> Rate Schedule </w:t>
      </w:r>
      <w:r w:rsidR="00DA666F">
        <w:rPr>
          <w:rFonts w:ascii="Cambria" w:hAnsi="Cambria"/>
          <w:sz w:val="20"/>
          <w:szCs w:val="20"/>
        </w:rPr>
        <w:t xml:space="preserve">&amp; Policy Statement </w:t>
      </w:r>
      <w:r w:rsidRPr="00966A74">
        <w:rPr>
          <w:rFonts w:ascii="Cambria" w:hAnsi="Cambria"/>
          <w:sz w:val="20"/>
          <w:szCs w:val="20"/>
        </w:rPr>
        <w:t>(rates are subject to change with 30 days written notice), which Client</w:t>
      </w:r>
      <w:r>
        <w:rPr>
          <w:rFonts w:ascii="Cambria" w:hAnsi="Cambria"/>
          <w:sz w:val="20"/>
          <w:szCs w:val="20"/>
        </w:rPr>
        <w:t xml:space="preserve"> </w:t>
      </w:r>
      <w:r w:rsidRPr="00966A74">
        <w:rPr>
          <w:rFonts w:ascii="Cambria" w:hAnsi="Cambria"/>
          <w:sz w:val="20"/>
          <w:szCs w:val="20"/>
        </w:rPr>
        <w:t xml:space="preserve">acknowledges receiving and understanding. Client further agrees to pay </w:t>
      </w:r>
      <w:r w:rsidR="00DA666F">
        <w:rPr>
          <w:rFonts w:ascii="Cambria" w:hAnsi="Cambria"/>
          <w:sz w:val="20"/>
          <w:szCs w:val="20"/>
        </w:rPr>
        <w:t>2L</w:t>
      </w:r>
      <w:r w:rsidRPr="00966A74">
        <w:rPr>
          <w:rFonts w:ascii="Cambria" w:hAnsi="Cambria"/>
          <w:sz w:val="20"/>
          <w:szCs w:val="20"/>
        </w:rPr>
        <w:t xml:space="preserve"> all other costs and expenses </w:t>
      </w:r>
      <w:r w:rsidR="00DA666F">
        <w:rPr>
          <w:rFonts w:ascii="Cambria" w:hAnsi="Cambria"/>
          <w:sz w:val="20"/>
          <w:szCs w:val="20"/>
        </w:rPr>
        <w:t>2L</w:t>
      </w:r>
      <w:r w:rsidRPr="00966A74">
        <w:rPr>
          <w:rFonts w:ascii="Cambria" w:hAnsi="Cambria"/>
          <w:sz w:val="20"/>
          <w:szCs w:val="20"/>
        </w:rPr>
        <w:t xml:space="preserve"> incurs or expends, in connection with the Horse, in </w:t>
      </w:r>
      <w:r w:rsidR="00DA666F">
        <w:rPr>
          <w:rFonts w:ascii="Cambria" w:hAnsi="Cambria"/>
          <w:sz w:val="20"/>
          <w:szCs w:val="20"/>
        </w:rPr>
        <w:t>2L</w:t>
      </w:r>
      <w:r w:rsidRPr="00966A74">
        <w:rPr>
          <w:rFonts w:ascii="Cambria" w:hAnsi="Cambria"/>
          <w:sz w:val="20"/>
          <w:szCs w:val="20"/>
        </w:rPr>
        <w:t xml:space="preserve">’s sole discretion. Client shall be responsible for all of the foregoing fees, costs and expenses beginning with the arrival of the Horse at </w:t>
      </w:r>
      <w:r w:rsidR="00DA666F">
        <w:rPr>
          <w:rFonts w:ascii="Cambria" w:hAnsi="Cambria"/>
          <w:sz w:val="20"/>
          <w:szCs w:val="20"/>
        </w:rPr>
        <w:t>2L</w:t>
      </w:r>
      <w:r w:rsidRPr="00966A74">
        <w:rPr>
          <w:rFonts w:ascii="Cambria" w:hAnsi="Cambria"/>
          <w:sz w:val="20"/>
          <w:szCs w:val="20"/>
        </w:rPr>
        <w:t xml:space="preserve">, until </w:t>
      </w:r>
      <w:r w:rsidR="00DA666F">
        <w:rPr>
          <w:rFonts w:ascii="Cambria" w:hAnsi="Cambria"/>
          <w:sz w:val="20"/>
          <w:szCs w:val="20"/>
        </w:rPr>
        <w:t>2L</w:t>
      </w:r>
      <w:r w:rsidRPr="00966A74">
        <w:rPr>
          <w:rFonts w:ascii="Cambria" w:hAnsi="Cambria"/>
          <w:sz w:val="20"/>
          <w:szCs w:val="20"/>
        </w:rPr>
        <w:t>, to</w:t>
      </w:r>
      <w:r>
        <w:rPr>
          <w:rFonts w:ascii="Cambria" w:hAnsi="Cambria"/>
          <w:sz w:val="20"/>
          <w:szCs w:val="20"/>
        </w:rPr>
        <w:t xml:space="preserve"> </w:t>
      </w:r>
      <w:r w:rsidRPr="00966A74">
        <w:rPr>
          <w:rFonts w:ascii="Cambria" w:hAnsi="Cambria"/>
          <w:sz w:val="20"/>
          <w:szCs w:val="20"/>
        </w:rPr>
        <w:t>Client releases Horse. Client agrees to pay all such fees, costs and expenses before Horse is released.</w:t>
      </w:r>
      <w:r>
        <w:rPr>
          <w:rFonts w:ascii="Cambria" w:hAnsi="Cambria"/>
          <w:sz w:val="20"/>
          <w:szCs w:val="20"/>
        </w:rPr>
        <w:t xml:space="preserve"> </w:t>
      </w:r>
      <w:r w:rsidRPr="00966A74">
        <w:rPr>
          <w:rFonts w:ascii="Cambria" w:hAnsi="Cambria"/>
          <w:sz w:val="20"/>
          <w:szCs w:val="20"/>
        </w:rPr>
        <w:t xml:space="preserve">Client agrees that </w:t>
      </w:r>
      <w:r w:rsidR="00DA666F">
        <w:rPr>
          <w:rFonts w:ascii="Cambria" w:hAnsi="Cambria"/>
          <w:sz w:val="20"/>
          <w:szCs w:val="20"/>
        </w:rPr>
        <w:t>2L</w:t>
      </w:r>
      <w:r w:rsidRPr="00966A74">
        <w:rPr>
          <w:rFonts w:ascii="Cambria" w:hAnsi="Cambria"/>
          <w:sz w:val="20"/>
          <w:szCs w:val="20"/>
        </w:rPr>
        <w:t xml:space="preserve"> shall be entitled to retain possession of Horse until all such fees, costs and expenses are paid. Client agrees that none of </w:t>
      </w:r>
      <w:r w:rsidR="00DA666F">
        <w:rPr>
          <w:rFonts w:ascii="Cambria" w:hAnsi="Cambria"/>
          <w:sz w:val="20"/>
          <w:szCs w:val="20"/>
        </w:rPr>
        <w:t>2L</w:t>
      </w:r>
      <w:r w:rsidRPr="00966A74">
        <w:rPr>
          <w:rFonts w:ascii="Cambria" w:hAnsi="Cambria"/>
          <w:sz w:val="20"/>
          <w:szCs w:val="20"/>
        </w:rPr>
        <w:t xml:space="preserve"> fees, costs</w:t>
      </w:r>
      <w:r w:rsidR="00DA666F">
        <w:rPr>
          <w:rFonts w:ascii="Cambria" w:hAnsi="Cambria"/>
          <w:sz w:val="20"/>
          <w:szCs w:val="20"/>
        </w:rPr>
        <w:t>,</w:t>
      </w:r>
      <w:r w:rsidRPr="00966A74">
        <w:rPr>
          <w:rFonts w:ascii="Cambria" w:hAnsi="Cambria"/>
          <w:sz w:val="20"/>
          <w:szCs w:val="20"/>
        </w:rPr>
        <w:t xml:space="preserve"> and expenses, under this agreement, are subject to any set-off or counter claim. </w:t>
      </w:r>
    </w:p>
    <w:p w14:paraId="4BD4EE24" w14:textId="77777777" w:rsidR="00BE7EC8" w:rsidRPr="00966A74" w:rsidRDefault="00BE7EC8" w:rsidP="00BE7EC8">
      <w:pPr>
        <w:pStyle w:val="BodyA"/>
        <w:rPr>
          <w:rFonts w:ascii="Cambria" w:hAnsi="Cambria"/>
          <w:sz w:val="20"/>
          <w:szCs w:val="20"/>
        </w:rPr>
      </w:pPr>
    </w:p>
    <w:p w14:paraId="7969B576" w14:textId="6F9FA9C0" w:rsidR="00BE7EC8" w:rsidRDefault="00BE7EC8" w:rsidP="00BE7EC8">
      <w:pPr>
        <w:pStyle w:val="BodyA"/>
        <w:rPr>
          <w:rFonts w:ascii="Cambria" w:hAnsi="Cambria"/>
          <w:sz w:val="20"/>
          <w:szCs w:val="20"/>
        </w:rPr>
      </w:pPr>
      <w:r w:rsidRPr="00966A74">
        <w:rPr>
          <w:rFonts w:ascii="Cambria" w:hAnsi="Cambria"/>
          <w:b/>
          <w:bCs/>
          <w:sz w:val="20"/>
          <w:szCs w:val="20"/>
        </w:rPr>
        <w:t xml:space="preserve">Training / Showing / Boarding: </w:t>
      </w:r>
      <w:r w:rsidRPr="00966A74">
        <w:rPr>
          <w:rFonts w:ascii="Cambria" w:hAnsi="Cambria"/>
          <w:sz w:val="20"/>
          <w:szCs w:val="20"/>
        </w:rPr>
        <w:t xml:space="preserve">Horse shall be trained, worked, </w:t>
      </w:r>
      <w:r w:rsidR="00DA666F" w:rsidRPr="00966A74">
        <w:rPr>
          <w:rFonts w:ascii="Cambria" w:hAnsi="Cambria"/>
          <w:sz w:val="20"/>
          <w:szCs w:val="20"/>
        </w:rPr>
        <w:t>shown,</w:t>
      </w:r>
      <w:r w:rsidRPr="00966A74">
        <w:rPr>
          <w:rFonts w:ascii="Cambria" w:hAnsi="Cambria"/>
          <w:sz w:val="20"/>
          <w:szCs w:val="20"/>
        </w:rPr>
        <w:t xml:space="preserve"> or cared for by </w:t>
      </w:r>
      <w:r w:rsidR="00DA666F">
        <w:rPr>
          <w:rFonts w:ascii="Cambria" w:hAnsi="Cambria"/>
          <w:sz w:val="20"/>
          <w:szCs w:val="20"/>
        </w:rPr>
        <w:t>2L</w:t>
      </w:r>
      <w:r w:rsidRPr="00966A74">
        <w:rPr>
          <w:rFonts w:ascii="Cambria" w:hAnsi="Cambria"/>
          <w:sz w:val="20"/>
          <w:szCs w:val="20"/>
        </w:rPr>
        <w:t xml:space="preserve"> personnel, as chosen by </w:t>
      </w:r>
      <w:r w:rsidR="00DA666F">
        <w:rPr>
          <w:rFonts w:ascii="Cambria" w:hAnsi="Cambria"/>
          <w:sz w:val="20"/>
          <w:szCs w:val="20"/>
        </w:rPr>
        <w:t>2L</w:t>
      </w:r>
      <w:r w:rsidRPr="00966A74">
        <w:rPr>
          <w:rFonts w:ascii="Cambria" w:hAnsi="Cambria"/>
          <w:sz w:val="20"/>
          <w:szCs w:val="20"/>
        </w:rPr>
        <w:t xml:space="preserve">, in its sole judgement. </w:t>
      </w:r>
      <w:r w:rsidR="00DA666F">
        <w:rPr>
          <w:rFonts w:ascii="Cambria" w:hAnsi="Cambria"/>
          <w:sz w:val="20"/>
          <w:szCs w:val="20"/>
        </w:rPr>
        <w:t>2L</w:t>
      </w:r>
      <w:r w:rsidRPr="00966A74">
        <w:rPr>
          <w:rFonts w:ascii="Cambria" w:hAnsi="Cambria"/>
          <w:sz w:val="20"/>
          <w:szCs w:val="20"/>
        </w:rPr>
        <w:t xml:space="preserve"> may change the personnel training, working, </w:t>
      </w:r>
      <w:r w:rsidR="00DA666F" w:rsidRPr="00966A74">
        <w:rPr>
          <w:rFonts w:ascii="Cambria" w:hAnsi="Cambria"/>
          <w:sz w:val="20"/>
          <w:szCs w:val="20"/>
        </w:rPr>
        <w:t>showing,</w:t>
      </w:r>
      <w:r w:rsidRPr="00966A74">
        <w:rPr>
          <w:rFonts w:ascii="Cambria" w:hAnsi="Cambria"/>
          <w:sz w:val="20"/>
          <w:szCs w:val="20"/>
        </w:rPr>
        <w:t xml:space="preserve"> or caring for Horse from time to time or at any time. Where, when, by whom and in what show or class Horse shall be shown will be decided by </w:t>
      </w:r>
      <w:r w:rsidR="00DA666F">
        <w:rPr>
          <w:rFonts w:ascii="Cambria" w:hAnsi="Cambria"/>
          <w:sz w:val="20"/>
          <w:szCs w:val="20"/>
        </w:rPr>
        <w:t>2L</w:t>
      </w:r>
      <w:r w:rsidRPr="00966A74">
        <w:rPr>
          <w:rFonts w:ascii="Cambria" w:hAnsi="Cambria"/>
          <w:sz w:val="20"/>
          <w:szCs w:val="20"/>
        </w:rPr>
        <w:t xml:space="preserve">, in its sole judgement, after </w:t>
      </w:r>
      <w:r w:rsidR="00DA666F">
        <w:rPr>
          <w:rFonts w:ascii="Cambria" w:hAnsi="Cambria"/>
          <w:sz w:val="20"/>
          <w:szCs w:val="20"/>
        </w:rPr>
        <w:t>c</w:t>
      </w:r>
      <w:r w:rsidRPr="00966A74">
        <w:rPr>
          <w:rFonts w:ascii="Cambria" w:hAnsi="Cambria"/>
          <w:sz w:val="20"/>
          <w:szCs w:val="20"/>
        </w:rPr>
        <w:t xml:space="preserve">onsultation with Client. Acceptance of Horse by </w:t>
      </w:r>
      <w:r w:rsidR="00DA666F">
        <w:rPr>
          <w:rFonts w:ascii="Cambria" w:hAnsi="Cambria"/>
          <w:sz w:val="20"/>
          <w:szCs w:val="20"/>
        </w:rPr>
        <w:t>2L</w:t>
      </w:r>
      <w:r w:rsidRPr="00966A74">
        <w:rPr>
          <w:rFonts w:ascii="Cambria" w:hAnsi="Cambria"/>
          <w:sz w:val="20"/>
          <w:szCs w:val="20"/>
        </w:rPr>
        <w:t xml:space="preserve"> does not obligate </w:t>
      </w:r>
      <w:r w:rsidR="00DA666F">
        <w:rPr>
          <w:rFonts w:ascii="Cambria" w:hAnsi="Cambria"/>
          <w:sz w:val="20"/>
          <w:szCs w:val="20"/>
        </w:rPr>
        <w:t>2L</w:t>
      </w:r>
      <w:r w:rsidRPr="00966A74">
        <w:rPr>
          <w:rFonts w:ascii="Cambria" w:hAnsi="Cambria"/>
          <w:sz w:val="20"/>
          <w:szCs w:val="20"/>
        </w:rPr>
        <w:t xml:space="preserve"> to show Horse. </w:t>
      </w:r>
      <w:r w:rsidR="00DA666F">
        <w:rPr>
          <w:rFonts w:ascii="Cambria" w:hAnsi="Cambria"/>
          <w:sz w:val="20"/>
          <w:szCs w:val="20"/>
        </w:rPr>
        <w:t>2L</w:t>
      </w:r>
      <w:r w:rsidRPr="00966A74">
        <w:rPr>
          <w:rFonts w:ascii="Cambria" w:hAnsi="Cambria"/>
          <w:sz w:val="20"/>
          <w:szCs w:val="20"/>
        </w:rPr>
        <w:t xml:space="preserve"> disclaims any obligation to show</w:t>
      </w:r>
      <w:r w:rsidR="00DA666F">
        <w:rPr>
          <w:rFonts w:ascii="Cambria" w:hAnsi="Cambria"/>
          <w:sz w:val="20"/>
          <w:szCs w:val="20"/>
        </w:rPr>
        <w:t xml:space="preserve"> </w:t>
      </w:r>
      <w:r w:rsidRPr="00966A74">
        <w:rPr>
          <w:rFonts w:ascii="Cambria" w:hAnsi="Cambria"/>
          <w:sz w:val="20"/>
          <w:szCs w:val="20"/>
        </w:rPr>
        <w:t xml:space="preserve">Horse in any particular show or class. Client acknowledges that </w:t>
      </w:r>
      <w:r w:rsidR="00DA666F">
        <w:rPr>
          <w:rFonts w:ascii="Cambria" w:hAnsi="Cambria"/>
          <w:sz w:val="20"/>
          <w:szCs w:val="20"/>
        </w:rPr>
        <w:t>2L</w:t>
      </w:r>
      <w:r w:rsidRPr="00966A74">
        <w:rPr>
          <w:rFonts w:ascii="Cambria" w:hAnsi="Cambria"/>
          <w:sz w:val="20"/>
          <w:szCs w:val="20"/>
        </w:rPr>
        <w:t xml:space="preserve"> may own or have in its program, one or more, horses who may compete against Horse at shows, or in the same class at shows. If Client disagrees with any decision of </w:t>
      </w:r>
      <w:r w:rsidR="00DF1D53">
        <w:rPr>
          <w:rFonts w:ascii="Cambria" w:hAnsi="Cambria"/>
          <w:sz w:val="20"/>
          <w:szCs w:val="20"/>
        </w:rPr>
        <w:t>2L</w:t>
      </w:r>
      <w:r w:rsidRPr="00966A74">
        <w:rPr>
          <w:rFonts w:ascii="Cambria" w:hAnsi="Cambria"/>
          <w:sz w:val="20"/>
          <w:szCs w:val="20"/>
        </w:rPr>
        <w:t xml:space="preserve"> regarding </w:t>
      </w:r>
    </w:p>
    <w:p w14:paraId="67637576" w14:textId="00E6C7FE" w:rsidR="00BE7EC8" w:rsidRPr="00966A74" w:rsidRDefault="00BE7EC8" w:rsidP="00BE7EC8">
      <w:pPr>
        <w:pStyle w:val="BodyA"/>
        <w:rPr>
          <w:rFonts w:ascii="Cambria" w:hAnsi="Cambria"/>
          <w:sz w:val="20"/>
          <w:szCs w:val="20"/>
        </w:rPr>
      </w:pPr>
      <w:r w:rsidRPr="00966A74">
        <w:rPr>
          <w:rFonts w:ascii="Cambria" w:hAnsi="Cambria"/>
          <w:sz w:val="20"/>
          <w:szCs w:val="20"/>
        </w:rPr>
        <w:t xml:space="preserve">training, working, showing or care of Horse, Client’s sole remedy is the removal of Horse from </w:t>
      </w:r>
      <w:r w:rsidR="00DF1D53">
        <w:rPr>
          <w:rFonts w:ascii="Cambria" w:hAnsi="Cambria"/>
          <w:sz w:val="20"/>
          <w:szCs w:val="20"/>
        </w:rPr>
        <w:t>2L</w:t>
      </w:r>
      <w:r w:rsidRPr="00966A74">
        <w:rPr>
          <w:rFonts w:ascii="Cambria" w:hAnsi="Cambria"/>
          <w:sz w:val="20"/>
          <w:szCs w:val="20"/>
        </w:rPr>
        <w:t xml:space="preserve">, which client agrees shall not terminate or alter Client’s obligation to pay any and all fees, costs, </w:t>
      </w:r>
      <w:r>
        <w:rPr>
          <w:rFonts w:ascii="Cambria" w:hAnsi="Cambria"/>
          <w:sz w:val="20"/>
          <w:szCs w:val="20"/>
        </w:rPr>
        <w:t>e</w:t>
      </w:r>
      <w:r w:rsidRPr="00966A74">
        <w:rPr>
          <w:rFonts w:ascii="Cambria" w:hAnsi="Cambria"/>
          <w:sz w:val="20"/>
          <w:szCs w:val="20"/>
        </w:rPr>
        <w:t>xpenses</w:t>
      </w:r>
      <w:r w:rsidR="00DF1D53">
        <w:rPr>
          <w:rFonts w:ascii="Cambria" w:hAnsi="Cambria"/>
          <w:sz w:val="20"/>
          <w:szCs w:val="20"/>
        </w:rPr>
        <w:t>,</w:t>
      </w:r>
      <w:r w:rsidRPr="00966A74">
        <w:rPr>
          <w:rFonts w:ascii="Cambria" w:hAnsi="Cambria"/>
          <w:sz w:val="20"/>
          <w:szCs w:val="20"/>
        </w:rPr>
        <w:t xml:space="preserve"> or other amounts already incurred pursuant to the agreement.</w:t>
      </w:r>
    </w:p>
    <w:p w14:paraId="6D9E2AF9" w14:textId="77777777" w:rsidR="00BE7EC8" w:rsidRPr="00966A74" w:rsidRDefault="00BE7EC8" w:rsidP="00BE7EC8">
      <w:pPr>
        <w:pStyle w:val="BodyA"/>
        <w:rPr>
          <w:rFonts w:ascii="Cambria" w:hAnsi="Cambria"/>
          <w:sz w:val="20"/>
          <w:szCs w:val="20"/>
        </w:rPr>
      </w:pPr>
    </w:p>
    <w:p w14:paraId="1D3F7498" w14:textId="459FB88B"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Billing: </w:t>
      </w:r>
      <w:r w:rsidRPr="00966A74">
        <w:rPr>
          <w:rFonts w:ascii="Cambria" w:hAnsi="Cambria"/>
          <w:sz w:val="20"/>
          <w:szCs w:val="20"/>
        </w:rPr>
        <w:t xml:space="preserve">Interest at a rate of 2% per month, or highest legal rate, whichever is less, shall be charged and paid on all balances owned by Client and unpaid for 30 days. If Client fails to pay any amount due hereunder, for more than 30 days, </w:t>
      </w:r>
      <w:r w:rsidR="00DF1D53">
        <w:rPr>
          <w:rFonts w:ascii="Cambria" w:hAnsi="Cambria"/>
          <w:sz w:val="20"/>
          <w:szCs w:val="20"/>
        </w:rPr>
        <w:t>2L</w:t>
      </w:r>
      <w:r w:rsidRPr="00966A74">
        <w:rPr>
          <w:rFonts w:ascii="Cambria" w:hAnsi="Cambria"/>
          <w:sz w:val="20"/>
          <w:szCs w:val="20"/>
        </w:rPr>
        <w:t xml:space="preserve"> may immediately accelerate all amounts due under this agreement and under any other agreement between </w:t>
      </w:r>
      <w:r w:rsidR="00DF1D53">
        <w:rPr>
          <w:rFonts w:ascii="Cambria" w:hAnsi="Cambria"/>
          <w:sz w:val="20"/>
          <w:szCs w:val="20"/>
        </w:rPr>
        <w:t xml:space="preserve">2L </w:t>
      </w:r>
      <w:r w:rsidRPr="00966A74">
        <w:rPr>
          <w:rFonts w:ascii="Cambria" w:hAnsi="Cambria"/>
          <w:sz w:val="20"/>
          <w:szCs w:val="20"/>
        </w:rPr>
        <w:t>and Client, or its affiliates, upon written notice.</w:t>
      </w:r>
    </w:p>
    <w:p w14:paraId="2668ADE8" w14:textId="77777777" w:rsidR="00BE7EC8" w:rsidRPr="00966A74" w:rsidRDefault="00BE7EC8" w:rsidP="00BE7EC8">
      <w:pPr>
        <w:pStyle w:val="BodyA"/>
        <w:rPr>
          <w:rFonts w:ascii="Cambria" w:hAnsi="Cambria"/>
          <w:sz w:val="20"/>
          <w:szCs w:val="20"/>
        </w:rPr>
      </w:pPr>
    </w:p>
    <w:p w14:paraId="18E46A16" w14:textId="77CEF94A"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Sales Commission: </w:t>
      </w:r>
      <w:r w:rsidRPr="00966A74">
        <w:rPr>
          <w:rFonts w:ascii="Cambria" w:hAnsi="Cambria"/>
          <w:sz w:val="20"/>
          <w:szCs w:val="20"/>
        </w:rPr>
        <w:t xml:space="preserve">In the event Horse is sold while Horse is in </w:t>
      </w:r>
      <w:r w:rsidR="00DF1D53">
        <w:rPr>
          <w:rFonts w:ascii="Cambria" w:hAnsi="Cambria"/>
          <w:sz w:val="20"/>
          <w:szCs w:val="20"/>
        </w:rPr>
        <w:t>2L</w:t>
      </w:r>
      <w:r w:rsidRPr="00966A74">
        <w:rPr>
          <w:rFonts w:ascii="Cambria" w:hAnsi="Cambria"/>
          <w:sz w:val="20"/>
          <w:szCs w:val="20"/>
        </w:rPr>
        <w:t xml:space="preserve"> custody or within 30 days of leaving </w:t>
      </w:r>
      <w:r w:rsidR="00DF1D53">
        <w:rPr>
          <w:rFonts w:ascii="Cambria" w:hAnsi="Cambria"/>
          <w:sz w:val="20"/>
          <w:szCs w:val="20"/>
        </w:rPr>
        <w:t xml:space="preserve">2L </w:t>
      </w:r>
      <w:r w:rsidRPr="00966A74">
        <w:rPr>
          <w:rFonts w:ascii="Cambria" w:hAnsi="Cambria"/>
          <w:sz w:val="20"/>
          <w:szCs w:val="20"/>
        </w:rPr>
        <w:t xml:space="preserve">custody, Client shall pay </w:t>
      </w:r>
      <w:r w:rsidR="00DF1D53">
        <w:rPr>
          <w:rFonts w:ascii="Cambria" w:hAnsi="Cambria"/>
          <w:sz w:val="20"/>
          <w:szCs w:val="20"/>
        </w:rPr>
        <w:t>2L</w:t>
      </w:r>
      <w:r w:rsidRPr="00966A74">
        <w:rPr>
          <w:rFonts w:ascii="Cambria" w:hAnsi="Cambria"/>
          <w:sz w:val="20"/>
          <w:szCs w:val="20"/>
        </w:rPr>
        <w:t xml:space="preserve"> a commission of 10% of final sale price, regardless of whether the sale was achieved through </w:t>
      </w:r>
      <w:r w:rsidR="00DF1D53">
        <w:rPr>
          <w:rFonts w:ascii="Cambria" w:hAnsi="Cambria"/>
          <w:sz w:val="20"/>
          <w:szCs w:val="20"/>
        </w:rPr>
        <w:t>2L</w:t>
      </w:r>
      <w:r w:rsidRPr="00966A74">
        <w:rPr>
          <w:rFonts w:ascii="Cambria" w:hAnsi="Cambria"/>
          <w:sz w:val="20"/>
          <w:szCs w:val="20"/>
        </w:rPr>
        <w:t xml:space="preserve"> effort. Any exception</w:t>
      </w:r>
      <w:r>
        <w:rPr>
          <w:rFonts w:ascii="Cambria" w:hAnsi="Cambria"/>
          <w:sz w:val="20"/>
          <w:szCs w:val="20"/>
        </w:rPr>
        <w:t xml:space="preserve"> </w:t>
      </w:r>
      <w:r w:rsidRPr="00966A74">
        <w:rPr>
          <w:rFonts w:ascii="Cambria" w:hAnsi="Cambria"/>
          <w:sz w:val="20"/>
          <w:szCs w:val="20"/>
        </w:rPr>
        <w:t xml:space="preserve">to the payment of sales commission by Client must be agreed to, in writing only, and a waiver of such signed by </w:t>
      </w:r>
      <w:r w:rsidR="00DF1D53">
        <w:rPr>
          <w:rFonts w:ascii="Cambria" w:hAnsi="Cambria"/>
          <w:sz w:val="20"/>
          <w:szCs w:val="20"/>
        </w:rPr>
        <w:t>2L</w:t>
      </w:r>
      <w:r w:rsidRPr="00966A74">
        <w:rPr>
          <w:rFonts w:ascii="Cambria" w:hAnsi="Cambria"/>
          <w:sz w:val="20"/>
          <w:szCs w:val="20"/>
        </w:rPr>
        <w:t>.</w:t>
      </w:r>
    </w:p>
    <w:p w14:paraId="0DC68871" w14:textId="77777777" w:rsidR="00BE7EC8" w:rsidRPr="00966A74" w:rsidRDefault="00BE7EC8" w:rsidP="00BE7EC8">
      <w:pPr>
        <w:pStyle w:val="BodyA"/>
        <w:rPr>
          <w:rFonts w:ascii="Cambria" w:hAnsi="Cambria"/>
          <w:sz w:val="20"/>
          <w:szCs w:val="20"/>
        </w:rPr>
      </w:pPr>
    </w:p>
    <w:p w14:paraId="29EC3F66" w14:textId="42C3687D" w:rsidR="00BE7EC8" w:rsidRDefault="00BE7EC8" w:rsidP="00BE7EC8">
      <w:pPr>
        <w:pStyle w:val="BodyA"/>
        <w:rPr>
          <w:rFonts w:ascii="Cambria" w:hAnsi="Cambria"/>
          <w:sz w:val="20"/>
          <w:szCs w:val="20"/>
        </w:rPr>
      </w:pPr>
      <w:r w:rsidRPr="00966A74">
        <w:rPr>
          <w:rFonts w:ascii="Cambria" w:hAnsi="Cambria"/>
          <w:b/>
          <w:bCs/>
          <w:sz w:val="20"/>
          <w:szCs w:val="20"/>
        </w:rPr>
        <w:t xml:space="preserve">Veterinary Care: </w:t>
      </w:r>
      <w:r w:rsidR="00DF1D53">
        <w:rPr>
          <w:rFonts w:ascii="Cambria" w:hAnsi="Cambria"/>
          <w:sz w:val="20"/>
          <w:szCs w:val="20"/>
        </w:rPr>
        <w:t>2L</w:t>
      </w:r>
      <w:r w:rsidRPr="00966A74">
        <w:rPr>
          <w:rFonts w:ascii="Cambria" w:hAnsi="Cambria"/>
          <w:sz w:val="20"/>
          <w:szCs w:val="20"/>
        </w:rPr>
        <w:t xml:space="preserve"> will provide Horse veterinary care as decided in </w:t>
      </w:r>
      <w:r w:rsidR="00DF1D53">
        <w:rPr>
          <w:rFonts w:ascii="Cambria" w:hAnsi="Cambria"/>
          <w:sz w:val="20"/>
          <w:szCs w:val="20"/>
        </w:rPr>
        <w:t>2L’</w:t>
      </w:r>
      <w:r w:rsidRPr="00966A74">
        <w:rPr>
          <w:rFonts w:ascii="Cambria" w:hAnsi="Cambria"/>
          <w:sz w:val="20"/>
          <w:szCs w:val="20"/>
        </w:rPr>
        <w:t xml:space="preserve">s sole judgment, including, but not limited to, emergency treatment or surgery without notice to Client. Without limiting generality of the foregoing, </w:t>
      </w:r>
      <w:r w:rsidR="00DF1D53">
        <w:rPr>
          <w:rFonts w:ascii="Cambria" w:hAnsi="Cambria"/>
          <w:sz w:val="20"/>
          <w:szCs w:val="20"/>
        </w:rPr>
        <w:t>2L</w:t>
      </w:r>
      <w:r w:rsidRPr="00966A74">
        <w:rPr>
          <w:rFonts w:ascii="Cambria" w:hAnsi="Cambria"/>
          <w:sz w:val="20"/>
          <w:szCs w:val="20"/>
        </w:rPr>
        <w:t xml:space="preserve"> shall be entitled,</w:t>
      </w:r>
      <w:r w:rsidR="00DF1D53">
        <w:rPr>
          <w:rFonts w:ascii="Cambria" w:hAnsi="Cambria"/>
          <w:sz w:val="20"/>
          <w:szCs w:val="20"/>
        </w:rPr>
        <w:t xml:space="preserve"> </w:t>
      </w:r>
      <w:r w:rsidRPr="00966A74">
        <w:rPr>
          <w:rFonts w:ascii="Cambria" w:hAnsi="Cambria"/>
          <w:sz w:val="20"/>
          <w:szCs w:val="20"/>
        </w:rPr>
        <w:t>without liability to Client, to vaccinate or test Horse or to take any</w:t>
      </w:r>
      <w:r>
        <w:rPr>
          <w:rFonts w:ascii="Cambria" w:hAnsi="Cambria"/>
          <w:sz w:val="20"/>
          <w:szCs w:val="20"/>
        </w:rPr>
        <w:t xml:space="preserve"> </w:t>
      </w:r>
      <w:r w:rsidRPr="00966A74">
        <w:rPr>
          <w:rFonts w:ascii="Cambria" w:hAnsi="Cambria"/>
          <w:sz w:val="20"/>
          <w:szCs w:val="20"/>
        </w:rPr>
        <w:t xml:space="preserve">action to comply with health requirements or advice of any governmental body, </w:t>
      </w:r>
      <w:r w:rsidR="00DF1D53" w:rsidRPr="00966A74">
        <w:rPr>
          <w:rFonts w:ascii="Cambria" w:hAnsi="Cambria"/>
          <w:sz w:val="20"/>
          <w:szCs w:val="20"/>
        </w:rPr>
        <w:t>office,</w:t>
      </w:r>
      <w:r w:rsidRPr="00966A74">
        <w:rPr>
          <w:rFonts w:ascii="Cambria" w:hAnsi="Cambria"/>
          <w:sz w:val="20"/>
          <w:szCs w:val="20"/>
        </w:rPr>
        <w:t xml:space="preserve"> or agency. Client shall pay for all veterinary care provided Horse by or on behalf of </w:t>
      </w:r>
      <w:r w:rsidR="00DF1D53">
        <w:rPr>
          <w:rFonts w:ascii="Cambria" w:hAnsi="Cambria"/>
          <w:sz w:val="20"/>
          <w:szCs w:val="20"/>
        </w:rPr>
        <w:t>2L</w:t>
      </w:r>
      <w:r w:rsidRPr="00966A74">
        <w:rPr>
          <w:rFonts w:ascii="Cambria" w:hAnsi="Cambria"/>
          <w:sz w:val="20"/>
          <w:szCs w:val="20"/>
        </w:rPr>
        <w:t xml:space="preserve">. Client warrants that Horse will be free of all illness and disease upon arrival at </w:t>
      </w:r>
      <w:r w:rsidR="00DF1D53">
        <w:rPr>
          <w:rFonts w:ascii="Cambria" w:hAnsi="Cambria"/>
          <w:sz w:val="20"/>
          <w:szCs w:val="20"/>
        </w:rPr>
        <w:t>2L</w:t>
      </w:r>
      <w:r w:rsidRPr="00966A74">
        <w:rPr>
          <w:rFonts w:ascii="Cambria" w:hAnsi="Cambria"/>
          <w:sz w:val="20"/>
          <w:szCs w:val="20"/>
        </w:rPr>
        <w:t xml:space="preserve">. On, or prior to, arrival at </w:t>
      </w:r>
      <w:r w:rsidR="00DF1D53">
        <w:rPr>
          <w:rFonts w:ascii="Cambria" w:hAnsi="Cambria"/>
          <w:sz w:val="20"/>
          <w:szCs w:val="20"/>
        </w:rPr>
        <w:t>2L</w:t>
      </w:r>
      <w:r w:rsidRPr="00966A74">
        <w:rPr>
          <w:rFonts w:ascii="Cambria" w:hAnsi="Cambria"/>
          <w:sz w:val="20"/>
          <w:szCs w:val="20"/>
        </w:rPr>
        <w:t xml:space="preserve">, Horse shall have current vaccination for Strangles, Equine Influenza, Rhinopneumonitis, Tetanus, Sleeping Sickness and have tested negative on Coggins test, performed within 6 months of arrival, at </w:t>
      </w:r>
      <w:r w:rsidR="00DF1D53">
        <w:rPr>
          <w:rFonts w:ascii="Cambria" w:hAnsi="Cambria"/>
          <w:sz w:val="20"/>
          <w:szCs w:val="20"/>
        </w:rPr>
        <w:t>2L</w:t>
      </w:r>
      <w:r w:rsidRPr="00966A74">
        <w:rPr>
          <w:rFonts w:ascii="Cambria" w:hAnsi="Cambria"/>
          <w:sz w:val="20"/>
          <w:szCs w:val="20"/>
        </w:rPr>
        <w:t xml:space="preserve"> and Client shall provide</w:t>
      </w:r>
      <w:r>
        <w:rPr>
          <w:rFonts w:ascii="Cambria" w:hAnsi="Cambria"/>
          <w:sz w:val="20"/>
          <w:szCs w:val="20"/>
        </w:rPr>
        <w:t xml:space="preserve"> </w:t>
      </w:r>
      <w:r w:rsidRPr="00966A74">
        <w:rPr>
          <w:rFonts w:ascii="Cambria" w:hAnsi="Cambria"/>
          <w:sz w:val="20"/>
          <w:szCs w:val="20"/>
        </w:rPr>
        <w:t xml:space="preserve">record of such vaccinations and test. If, upon arrival at </w:t>
      </w:r>
      <w:r w:rsidR="00DF1D53">
        <w:rPr>
          <w:rFonts w:ascii="Cambria" w:hAnsi="Cambria"/>
          <w:sz w:val="20"/>
          <w:szCs w:val="20"/>
        </w:rPr>
        <w:t>2L</w:t>
      </w:r>
      <w:r w:rsidRPr="00966A74">
        <w:rPr>
          <w:rFonts w:ascii="Cambria" w:hAnsi="Cambria"/>
          <w:sz w:val="20"/>
          <w:szCs w:val="20"/>
        </w:rPr>
        <w:t xml:space="preserve">, Horse is not fully vaccinated or tested, or if Horse’s records do not reflect full vaccination or testing, </w:t>
      </w:r>
      <w:r w:rsidR="00DF1D53">
        <w:rPr>
          <w:rFonts w:ascii="Cambria" w:hAnsi="Cambria"/>
          <w:sz w:val="20"/>
          <w:szCs w:val="20"/>
        </w:rPr>
        <w:t>2L,</w:t>
      </w:r>
      <w:r w:rsidRPr="00966A74">
        <w:rPr>
          <w:rFonts w:ascii="Cambria" w:hAnsi="Cambria"/>
          <w:sz w:val="20"/>
          <w:szCs w:val="20"/>
        </w:rPr>
        <w:t xml:space="preserve"> may, at its sole discretion, not accept Horse or provide such vaccinations and testing to Horse at Client expense.</w:t>
      </w:r>
    </w:p>
    <w:p w14:paraId="5D8C6D35" w14:textId="6F46765F" w:rsidR="00DF1D53" w:rsidRDefault="00DF1D53" w:rsidP="00BE7EC8">
      <w:pPr>
        <w:pStyle w:val="BodyA"/>
        <w:rPr>
          <w:rFonts w:ascii="Cambria" w:hAnsi="Cambria"/>
          <w:sz w:val="20"/>
          <w:szCs w:val="20"/>
        </w:rPr>
      </w:pPr>
    </w:p>
    <w:p w14:paraId="7D381ED5" w14:textId="6D03C930" w:rsidR="00DF1D53" w:rsidRDefault="00DF1D53" w:rsidP="00BE7EC8">
      <w:pPr>
        <w:pStyle w:val="BodyA"/>
        <w:rPr>
          <w:rFonts w:ascii="Cambria" w:hAnsi="Cambria"/>
          <w:sz w:val="20"/>
          <w:szCs w:val="20"/>
        </w:rPr>
      </w:pPr>
    </w:p>
    <w:p w14:paraId="29B1EE90" w14:textId="3D4449FF" w:rsidR="00DF1D53" w:rsidRPr="00966A74" w:rsidRDefault="00DF1D53" w:rsidP="00DF1D53">
      <w:pPr>
        <w:pStyle w:val="BodyA"/>
        <w:jc w:val="center"/>
        <w:rPr>
          <w:rFonts w:ascii="Cambria" w:hAnsi="Cambria"/>
          <w:sz w:val="20"/>
          <w:szCs w:val="20"/>
        </w:rPr>
      </w:pPr>
      <w:r>
        <w:rPr>
          <w:rFonts w:ascii="Cambria" w:hAnsi="Cambria"/>
          <w:sz w:val="20"/>
          <w:szCs w:val="20"/>
        </w:rPr>
        <w:t>1.</w:t>
      </w:r>
    </w:p>
    <w:p w14:paraId="6748FB54" w14:textId="77777777" w:rsidR="00BE7EC8" w:rsidRPr="00966A74" w:rsidRDefault="00BE7EC8" w:rsidP="00BE7EC8">
      <w:pPr>
        <w:pStyle w:val="BodyA"/>
        <w:rPr>
          <w:rFonts w:ascii="Cambria" w:hAnsi="Cambria"/>
          <w:sz w:val="20"/>
          <w:szCs w:val="20"/>
        </w:rPr>
      </w:pPr>
    </w:p>
    <w:p w14:paraId="46903FB9" w14:textId="34FB3AFA" w:rsidR="00BE7EC8" w:rsidRDefault="00BE7EC8" w:rsidP="00BE7EC8">
      <w:pPr>
        <w:pStyle w:val="BodyA"/>
        <w:rPr>
          <w:rFonts w:ascii="Cambria" w:hAnsi="Cambria"/>
          <w:sz w:val="20"/>
          <w:szCs w:val="20"/>
        </w:rPr>
      </w:pPr>
      <w:r w:rsidRPr="00966A74">
        <w:rPr>
          <w:rFonts w:ascii="Cambria" w:hAnsi="Cambria"/>
          <w:b/>
          <w:bCs/>
          <w:sz w:val="20"/>
          <w:szCs w:val="20"/>
        </w:rPr>
        <w:lastRenderedPageBreak/>
        <w:t xml:space="preserve">Insurance: </w:t>
      </w:r>
      <w:r w:rsidRPr="00966A74">
        <w:rPr>
          <w:rFonts w:ascii="Cambria" w:hAnsi="Cambria"/>
          <w:sz w:val="20"/>
          <w:szCs w:val="20"/>
        </w:rPr>
        <w:t xml:space="preserve">Client acknowledges that </w:t>
      </w:r>
      <w:r w:rsidR="00DF1D53">
        <w:rPr>
          <w:rFonts w:ascii="Cambria" w:hAnsi="Cambria"/>
          <w:sz w:val="20"/>
          <w:szCs w:val="20"/>
        </w:rPr>
        <w:t>2L</w:t>
      </w:r>
      <w:r w:rsidRPr="00966A74">
        <w:rPr>
          <w:rFonts w:ascii="Cambria" w:hAnsi="Cambria"/>
          <w:sz w:val="20"/>
          <w:szCs w:val="20"/>
        </w:rPr>
        <w:t xml:space="preserve"> is not obligated to carry any insurance covering Horse and that Client is to obtain, at Client’s sole cost, all insurance coverage of and concerning Horse, in amounts that Client deems appropriate, but is not obligated to obtain any such insurance. All insurance obtained b</w:t>
      </w:r>
      <w:r>
        <w:rPr>
          <w:rFonts w:ascii="Cambria" w:hAnsi="Cambria"/>
          <w:sz w:val="20"/>
          <w:szCs w:val="20"/>
        </w:rPr>
        <w:t xml:space="preserve">y </w:t>
      </w:r>
      <w:r w:rsidRPr="00966A74">
        <w:rPr>
          <w:rFonts w:ascii="Cambria" w:hAnsi="Cambria"/>
          <w:sz w:val="20"/>
          <w:szCs w:val="20"/>
        </w:rPr>
        <w:t xml:space="preserve">Client regarding or concerning Horse shall contain a waiver by the insurer[s] of a right of subrogation against </w:t>
      </w:r>
      <w:r w:rsidR="00D2224A">
        <w:rPr>
          <w:rFonts w:ascii="Cambria" w:hAnsi="Cambria"/>
          <w:sz w:val="20"/>
          <w:szCs w:val="20"/>
        </w:rPr>
        <w:t>2L</w:t>
      </w:r>
      <w:r w:rsidRPr="00966A74">
        <w:rPr>
          <w:rFonts w:ascii="Cambria" w:hAnsi="Cambria"/>
          <w:sz w:val="20"/>
          <w:szCs w:val="20"/>
        </w:rPr>
        <w:t xml:space="preserve"> and its subsidiaries, affiliates, owners, servants, employees</w:t>
      </w:r>
      <w:r>
        <w:rPr>
          <w:rFonts w:ascii="Cambria" w:hAnsi="Cambria"/>
          <w:sz w:val="20"/>
          <w:szCs w:val="20"/>
        </w:rPr>
        <w:t>,</w:t>
      </w:r>
      <w:r w:rsidR="00D2224A">
        <w:rPr>
          <w:rFonts w:ascii="Cambria" w:hAnsi="Cambria"/>
          <w:sz w:val="20"/>
          <w:szCs w:val="20"/>
        </w:rPr>
        <w:t xml:space="preserve"> </w:t>
      </w:r>
      <w:r w:rsidRPr="00966A74">
        <w:rPr>
          <w:rFonts w:ascii="Cambria" w:hAnsi="Cambria"/>
          <w:sz w:val="20"/>
          <w:szCs w:val="20"/>
        </w:rPr>
        <w:t xml:space="preserve">representatives, </w:t>
      </w:r>
      <w:r w:rsidR="00DF1D53" w:rsidRPr="00966A74">
        <w:rPr>
          <w:rFonts w:ascii="Cambria" w:hAnsi="Cambria"/>
          <w:sz w:val="20"/>
          <w:szCs w:val="20"/>
        </w:rPr>
        <w:t>contractors,</w:t>
      </w:r>
      <w:r w:rsidRPr="00966A74">
        <w:rPr>
          <w:rFonts w:ascii="Cambria" w:hAnsi="Cambria"/>
          <w:sz w:val="20"/>
          <w:szCs w:val="20"/>
        </w:rPr>
        <w:t xml:space="preserve"> or agents. Client releases </w:t>
      </w:r>
      <w:r w:rsidR="00D2224A">
        <w:rPr>
          <w:rFonts w:ascii="Cambria" w:hAnsi="Cambria"/>
          <w:sz w:val="20"/>
          <w:szCs w:val="20"/>
        </w:rPr>
        <w:t>2L</w:t>
      </w:r>
      <w:r w:rsidRPr="00966A74">
        <w:rPr>
          <w:rFonts w:ascii="Cambria" w:hAnsi="Cambria"/>
          <w:sz w:val="20"/>
          <w:szCs w:val="20"/>
        </w:rPr>
        <w:t xml:space="preserve"> from all liability, damage or injury regarding, or in connection with, any</w:t>
      </w:r>
      <w:r>
        <w:rPr>
          <w:rFonts w:ascii="Cambria" w:hAnsi="Cambria"/>
          <w:sz w:val="20"/>
          <w:szCs w:val="20"/>
        </w:rPr>
        <w:t xml:space="preserve"> </w:t>
      </w:r>
      <w:r w:rsidRPr="00966A74">
        <w:rPr>
          <w:rFonts w:ascii="Cambria" w:hAnsi="Cambria"/>
          <w:sz w:val="20"/>
          <w:szCs w:val="20"/>
        </w:rPr>
        <w:t>information given, or not given, to Client’s insurer[s] or obtaining insurer[s] consent for surgical or other health</w:t>
      </w:r>
      <w:r>
        <w:rPr>
          <w:rFonts w:ascii="Cambria" w:hAnsi="Cambria"/>
          <w:sz w:val="20"/>
          <w:szCs w:val="20"/>
        </w:rPr>
        <w:t xml:space="preserve"> related</w:t>
      </w:r>
    </w:p>
    <w:p w14:paraId="26E9663D" w14:textId="77777777" w:rsidR="00BE7EC8" w:rsidRPr="00966A74" w:rsidRDefault="00BE7EC8" w:rsidP="00BE7EC8">
      <w:pPr>
        <w:pStyle w:val="BodyA"/>
        <w:rPr>
          <w:rFonts w:ascii="Cambria" w:hAnsi="Cambria"/>
          <w:sz w:val="20"/>
          <w:szCs w:val="20"/>
        </w:rPr>
      </w:pPr>
      <w:r w:rsidRPr="00966A74">
        <w:rPr>
          <w:rFonts w:ascii="Cambria" w:hAnsi="Cambria"/>
          <w:sz w:val="20"/>
          <w:szCs w:val="20"/>
        </w:rPr>
        <w:t>services rendered, or to be rendered, to Horse, which shall remain Client’s responsibility.</w:t>
      </w:r>
    </w:p>
    <w:p w14:paraId="6303F751" w14:textId="77777777" w:rsidR="00BE7EC8" w:rsidRPr="00966A74" w:rsidRDefault="00BE7EC8" w:rsidP="00BE7EC8">
      <w:pPr>
        <w:pStyle w:val="BodyA"/>
        <w:rPr>
          <w:rFonts w:ascii="Cambria" w:hAnsi="Cambria"/>
          <w:sz w:val="20"/>
          <w:szCs w:val="20"/>
        </w:rPr>
      </w:pPr>
    </w:p>
    <w:p w14:paraId="445AFFA3" w14:textId="63BC7428"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Release of Horse: </w:t>
      </w:r>
      <w:r w:rsidRPr="00966A74">
        <w:rPr>
          <w:rFonts w:ascii="Cambria" w:hAnsi="Cambria"/>
          <w:sz w:val="20"/>
          <w:szCs w:val="20"/>
        </w:rPr>
        <w:t xml:space="preserve">Client agrees that all outstanding balances due </w:t>
      </w:r>
      <w:r w:rsidR="00D2224A">
        <w:rPr>
          <w:rFonts w:ascii="Cambria" w:hAnsi="Cambria"/>
          <w:sz w:val="20"/>
          <w:szCs w:val="20"/>
        </w:rPr>
        <w:t>2L</w:t>
      </w:r>
      <w:r w:rsidRPr="00966A74">
        <w:rPr>
          <w:rFonts w:ascii="Cambria" w:hAnsi="Cambria"/>
          <w:sz w:val="20"/>
          <w:szCs w:val="20"/>
        </w:rPr>
        <w:t xml:space="preserve"> for training, showing, board, care, breeding, foaling, veterinary care, farrier work and all other </w:t>
      </w:r>
      <w:r w:rsidR="00D2224A">
        <w:rPr>
          <w:rFonts w:ascii="Cambria" w:hAnsi="Cambria"/>
          <w:sz w:val="20"/>
          <w:szCs w:val="20"/>
        </w:rPr>
        <w:t>2L</w:t>
      </w:r>
      <w:r w:rsidRPr="00966A74">
        <w:rPr>
          <w:rFonts w:ascii="Cambria" w:hAnsi="Cambria"/>
          <w:sz w:val="20"/>
          <w:szCs w:val="20"/>
        </w:rPr>
        <w:t xml:space="preserve"> fees, </w:t>
      </w:r>
      <w:r w:rsidR="00D2224A" w:rsidRPr="00966A74">
        <w:rPr>
          <w:rFonts w:ascii="Cambria" w:hAnsi="Cambria"/>
          <w:sz w:val="20"/>
          <w:szCs w:val="20"/>
        </w:rPr>
        <w:t>charges,</w:t>
      </w:r>
      <w:r w:rsidRPr="00966A74">
        <w:rPr>
          <w:rFonts w:ascii="Cambria" w:hAnsi="Cambria"/>
          <w:sz w:val="20"/>
          <w:szCs w:val="20"/>
        </w:rPr>
        <w:t xml:space="preserve"> and expenses, pursuant to this agreement, shall be paid prior to </w:t>
      </w:r>
      <w:r w:rsidR="00D2224A">
        <w:rPr>
          <w:rFonts w:ascii="Cambria" w:hAnsi="Cambria"/>
          <w:sz w:val="20"/>
          <w:szCs w:val="20"/>
        </w:rPr>
        <w:t>2L</w:t>
      </w:r>
      <w:r w:rsidRPr="00966A74">
        <w:rPr>
          <w:rFonts w:ascii="Cambria" w:hAnsi="Cambria"/>
          <w:sz w:val="20"/>
          <w:szCs w:val="20"/>
        </w:rPr>
        <w:t xml:space="preserve"> release of Horse. Client shall make arrangement with </w:t>
      </w:r>
      <w:r w:rsidR="002E5A6C">
        <w:rPr>
          <w:rFonts w:ascii="Cambria" w:hAnsi="Cambria"/>
          <w:sz w:val="20"/>
          <w:szCs w:val="20"/>
        </w:rPr>
        <w:t>2L</w:t>
      </w:r>
      <w:r w:rsidRPr="00966A74">
        <w:rPr>
          <w:rFonts w:ascii="Cambria" w:hAnsi="Cambria"/>
          <w:sz w:val="20"/>
          <w:szCs w:val="20"/>
        </w:rPr>
        <w:t xml:space="preserve"> for Horse’s release at least 48 hours in advance. If Horse is being transported by a party other than </w:t>
      </w:r>
      <w:r w:rsidR="00D2224A">
        <w:rPr>
          <w:rFonts w:ascii="Cambria" w:hAnsi="Cambria"/>
          <w:sz w:val="20"/>
          <w:szCs w:val="20"/>
        </w:rPr>
        <w:t>2L</w:t>
      </w:r>
      <w:r w:rsidRPr="00966A74">
        <w:rPr>
          <w:rFonts w:ascii="Cambria" w:hAnsi="Cambria"/>
          <w:sz w:val="20"/>
          <w:szCs w:val="20"/>
        </w:rPr>
        <w:t>, including to a show or otherwise, Client agrees that the party transporting Horse is not</w:t>
      </w:r>
      <w:r w:rsidR="00D2224A">
        <w:rPr>
          <w:rFonts w:ascii="Cambria" w:hAnsi="Cambria"/>
          <w:sz w:val="20"/>
          <w:szCs w:val="20"/>
        </w:rPr>
        <w:t xml:space="preserve"> </w:t>
      </w:r>
      <w:r w:rsidRPr="00966A74">
        <w:rPr>
          <w:rFonts w:ascii="Cambria" w:hAnsi="Cambria"/>
          <w:sz w:val="20"/>
          <w:szCs w:val="20"/>
        </w:rPr>
        <w:t xml:space="preserve">an agent for </w:t>
      </w:r>
      <w:r w:rsidR="00D2224A">
        <w:rPr>
          <w:rFonts w:ascii="Cambria" w:hAnsi="Cambria"/>
          <w:sz w:val="20"/>
          <w:szCs w:val="20"/>
        </w:rPr>
        <w:t>2L</w:t>
      </w:r>
      <w:r w:rsidRPr="00966A74">
        <w:rPr>
          <w:rFonts w:ascii="Cambria" w:hAnsi="Cambria"/>
          <w:sz w:val="20"/>
          <w:szCs w:val="20"/>
        </w:rPr>
        <w:t xml:space="preserve"> and agrees to look solely to such person, and not </w:t>
      </w:r>
      <w:r w:rsidR="00D2224A">
        <w:rPr>
          <w:rFonts w:ascii="Cambria" w:hAnsi="Cambria"/>
          <w:sz w:val="20"/>
          <w:szCs w:val="20"/>
        </w:rPr>
        <w:t>2L</w:t>
      </w:r>
      <w:r w:rsidRPr="00966A74">
        <w:rPr>
          <w:rFonts w:ascii="Cambria" w:hAnsi="Cambria"/>
          <w:sz w:val="20"/>
          <w:szCs w:val="20"/>
        </w:rPr>
        <w:t>, for any loss or claim arising out of the transportation of Horse.</w:t>
      </w:r>
    </w:p>
    <w:p w14:paraId="720DE8DA" w14:textId="77777777" w:rsidR="00BE7EC8" w:rsidRPr="00966A74" w:rsidRDefault="00BE7EC8" w:rsidP="00BE7EC8">
      <w:pPr>
        <w:pStyle w:val="BodyA"/>
        <w:rPr>
          <w:rFonts w:ascii="Cambria" w:hAnsi="Cambria"/>
          <w:sz w:val="20"/>
          <w:szCs w:val="20"/>
        </w:rPr>
      </w:pPr>
    </w:p>
    <w:p w14:paraId="2A9909C4" w14:textId="4ADFD52D"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Limitations of Liability, Assumption of Risk, Indemnification and Legal Action: </w:t>
      </w:r>
      <w:r w:rsidRPr="00966A74">
        <w:rPr>
          <w:rFonts w:ascii="Cambria" w:hAnsi="Cambria"/>
          <w:sz w:val="20"/>
          <w:szCs w:val="20"/>
        </w:rPr>
        <w:t xml:space="preserve">Client assumes all risk of loss and damage and hereby releases, discharges, waives and relinquishes any and all claims, liabilities, </w:t>
      </w:r>
      <w:r w:rsidR="00D2224A" w:rsidRPr="00966A74">
        <w:rPr>
          <w:rFonts w:ascii="Cambria" w:hAnsi="Cambria"/>
          <w:sz w:val="20"/>
          <w:szCs w:val="20"/>
        </w:rPr>
        <w:t>damages,</w:t>
      </w:r>
      <w:r w:rsidRPr="00966A74">
        <w:rPr>
          <w:rFonts w:ascii="Cambria" w:hAnsi="Cambria"/>
          <w:sz w:val="20"/>
          <w:szCs w:val="20"/>
        </w:rPr>
        <w:t xml:space="preserve"> or losses, of any nature whatsoever, Client has, may have or hereafter have, against </w:t>
      </w:r>
      <w:r w:rsidR="00D2224A">
        <w:rPr>
          <w:rFonts w:ascii="Cambria" w:hAnsi="Cambria"/>
          <w:sz w:val="20"/>
          <w:szCs w:val="20"/>
        </w:rPr>
        <w:t>2L</w:t>
      </w:r>
      <w:r w:rsidRPr="00966A74">
        <w:rPr>
          <w:rFonts w:ascii="Cambria" w:hAnsi="Cambria"/>
          <w:sz w:val="20"/>
          <w:szCs w:val="20"/>
        </w:rPr>
        <w:t xml:space="preserve"> and its subsidiaries, affiliates, owners, servants, employees, representatives, contractors, agents, or</w:t>
      </w:r>
      <w:r>
        <w:rPr>
          <w:rFonts w:ascii="Cambria" w:hAnsi="Cambria"/>
          <w:sz w:val="20"/>
          <w:szCs w:val="20"/>
        </w:rPr>
        <w:t xml:space="preserve"> </w:t>
      </w:r>
      <w:r w:rsidRPr="00966A74">
        <w:rPr>
          <w:rFonts w:ascii="Cambria" w:hAnsi="Cambria"/>
          <w:sz w:val="20"/>
          <w:szCs w:val="20"/>
        </w:rPr>
        <w:t>successors and assigns, hereinafter collectively the “Released” by, of, or for any injury, accident, sickness, disease, estray, theft or death to Horse, wherever or however the same may occur, by reason of, or caused by, whether in whole or in part, any alleged negligent or grossly negligent act, omission, conduct or</w:t>
      </w:r>
      <w:r>
        <w:rPr>
          <w:rFonts w:ascii="Cambria" w:hAnsi="Cambria"/>
          <w:sz w:val="20"/>
          <w:szCs w:val="20"/>
        </w:rPr>
        <w:t xml:space="preserve"> </w:t>
      </w:r>
      <w:r w:rsidRPr="00966A74">
        <w:rPr>
          <w:rFonts w:ascii="Cambria" w:hAnsi="Cambria"/>
          <w:sz w:val="20"/>
          <w:szCs w:val="20"/>
        </w:rPr>
        <w:t xml:space="preserve">alleged breach of contract, by or of the Released. </w:t>
      </w:r>
    </w:p>
    <w:p w14:paraId="4C187A5F" w14:textId="77777777" w:rsidR="00BE7EC8" w:rsidRPr="00966A74" w:rsidRDefault="00BE7EC8" w:rsidP="00BE7EC8">
      <w:pPr>
        <w:pStyle w:val="BodyA"/>
        <w:rPr>
          <w:rFonts w:ascii="Cambria" w:hAnsi="Cambria"/>
          <w:sz w:val="20"/>
          <w:szCs w:val="20"/>
        </w:rPr>
      </w:pPr>
    </w:p>
    <w:p w14:paraId="677FEAC5" w14:textId="55667B60" w:rsidR="00BE7EC8" w:rsidRPr="00966A74" w:rsidRDefault="00BE7EC8" w:rsidP="00BE7EC8">
      <w:pPr>
        <w:pStyle w:val="BodyA"/>
        <w:rPr>
          <w:rFonts w:ascii="Cambria" w:hAnsi="Cambria"/>
          <w:sz w:val="20"/>
          <w:szCs w:val="20"/>
        </w:rPr>
      </w:pPr>
      <w:r w:rsidRPr="00966A74">
        <w:rPr>
          <w:rFonts w:ascii="Cambria" w:hAnsi="Cambria"/>
          <w:sz w:val="20"/>
          <w:szCs w:val="20"/>
        </w:rPr>
        <w:t xml:space="preserve">Client shall have the burden of proof of establishing any claim, liability, </w:t>
      </w:r>
      <w:r w:rsidR="00D2224A" w:rsidRPr="00966A74">
        <w:rPr>
          <w:rFonts w:ascii="Cambria" w:hAnsi="Cambria"/>
          <w:sz w:val="20"/>
          <w:szCs w:val="20"/>
        </w:rPr>
        <w:t>damage,</w:t>
      </w:r>
      <w:r w:rsidRPr="00966A74">
        <w:rPr>
          <w:rFonts w:ascii="Cambria" w:hAnsi="Cambria"/>
          <w:sz w:val="20"/>
          <w:szCs w:val="20"/>
        </w:rPr>
        <w:t xml:space="preserve"> or loss. All special, </w:t>
      </w:r>
      <w:r w:rsidR="00D2224A" w:rsidRPr="00966A74">
        <w:rPr>
          <w:rFonts w:ascii="Cambria" w:hAnsi="Cambria"/>
          <w:sz w:val="20"/>
          <w:szCs w:val="20"/>
        </w:rPr>
        <w:t>incidental,</w:t>
      </w:r>
      <w:r w:rsidRPr="00966A74">
        <w:rPr>
          <w:rFonts w:ascii="Cambria" w:hAnsi="Cambria"/>
          <w:sz w:val="20"/>
          <w:szCs w:val="20"/>
        </w:rPr>
        <w:t xml:space="preserve"> and consequential damages, including, but not limited to, lost income or profits, are hereb</w:t>
      </w:r>
      <w:r>
        <w:rPr>
          <w:rFonts w:ascii="Cambria" w:hAnsi="Cambria"/>
          <w:sz w:val="20"/>
          <w:szCs w:val="20"/>
        </w:rPr>
        <w:t xml:space="preserve">y </w:t>
      </w:r>
      <w:r w:rsidRPr="00966A74">
        <w:rPr>
          <w:rFonts w:ascii="Cambria" w:hAnsi="Cambria"/>
          <w:sz w:val="20"/>
          <w:szCs w:val="20"/>
        </w:rPr>
        <w:t xml:space="preserve">excluded, disclaimed, and shall not be awarded or recovered by Client. In no event shall Client’s remedies exceed the amount of the fee paid for the service complained of. The Released shall also not be liable for any personal injury or disability, which Client or Client’s agents, representative, employees, </w:t>
      </w:r>
      <w:r w:rsidR="00D2224A" w:rsidRPr="00966A74">
        <w:rPr>
          <w:rFonts w:ascii="Cambria" w:hAnsi="Cambria"/>
          <w:sz w:val="20"/>
          <w:szCs w:val="20"/>
        </w:rPr>
        <w:t>invitees,</w:t>
      </w:r>
      <w:r w:rsidRPr="00966A74">
        <w:rPr>
          <w:rFonts w:ascii="Cambria" w:hAnsi="Cambria"/>
          <w:sz w:val="20"/>
          <w:szCs w:val="20"/>
        </w:rPr>
        <w:t xml:space="preserve"> or family may receive</w:t>
      </w:r>
      <w:r w:rsidR="00D2224A">
        <w:rPr>
          <w:rFonts w:ascii="Cambria" w:hAnsi="Cambria"/>
          <w:sz w:val="20"/>
          <w:szCs w:val="20"/>
        </w:rPr>
        <w:t xml:space="preserve"> </w:t>
      </w:r>
      <w:r w:rsidRPr="00966A74">
        <w:rPr>
          <w:rFonts w:ascii="Cambria" w:hAnsi="Cambria"/>
          <w:sz w:val="20"/>
          <w:szCs w:val="20"/>
        </w:rPr>
        <w:t xml:space="preserve">while on </w:t>
      </w:r>
      <w:r w:rsidR="00D2224A">
        <w:rPr>
          <w:rFonts w:ascii="Cambria" w:hAnsi="Cambria"/>
          <w:sz w:val="20"/>
          <w:szCs w:val="20"/>
        </w:rPr>
        <w:t>2L</w:t>
      </w:r>
      <w:r w:rsidRPr="00966A74">
        <w:rPr>
          <w:rFonts w:ascii="Cambria" w:hAnsi="Cambria"/>
          <w:sz w:val="20"/>
          <w:szCs w:val="20"/>
        </w:rPr>
        <w:t xml:space="preserve">’s premises, which risks, and liabilities are hereby assumed by Client. Client agrees not to sue or bring any other legal action against the Released in connection with any claim, liability, </w:t>
      </w:r>
      <w:r w:rsidR="00D2224A" w:rsidRPr="00966A74">
        <w:rPr>
          <w:rFonts w:ascii="Cambria" w:hAnsi="Cambria"/>
          <w:sz w:val="20"/>
          <w:szCs w:val="20"/>
        </w:rPr>
        <w:t>damage,</w:t>
      </w:r>
      <w:r w:rsidRPr="00966A74">
        <w:rPr>
          <w:rFonts w:ascii="Cambria" w:hAnsi="Cambria"/>
          <w:sz w:val="20"/>
          <w:szCs w:val="20"/>
        </w:rPr>
        <w:t xml:space="preserve"> or loss which is released, discharged, </w:t>
      </w:r>
      <w:r w:rsidR="00D2224A" w:rsidRPr="00966A74">
        <w:rPr>
          <w:rFonts w:ascii="Cambria" w:hAnsi="Cambria"/>
          <w:sz w:val="20"/>
          <w:szCs w:val="20"/>
        </w:rPr>
        <w:t>waived,</w:t>
      </w:r>
      <w:r w:rsidRPr="00966A74">
        <w:rPr>
          <w:rFonts w:ascii="Cambria" w:hAnsi="Cambria"/>
          <w:sz w:val="20"/>
          <w:szCs w:val="20"/>
        </w:rPr>
        <w:t xml:space="preserve"> or relinquished by Client hereunder. Client agrees to defend, indemnify and hold the Released, and each of them, harmless from any claim, liability, damage or loss, caused or contributed by, whether in whole or part, the Horse, including, but not limited to, all expenses and attorney’s fees incurred by the Released in defending all such claims, this defense, indemnity and hold harmless, shall be required regardless of whether any liability, loss, cost, damage or expense is caused or contributed to in part by the Released or any of them.</w:t>
      </w:r>
    </w:p>
    <w:p w14:paraId="315E7FC1" w14:textId="77777777" w:rsidR="00BE7EC8" w:rsidRPr="00966A74" w:rsidRDefault="00BE7EC8" w:rsidP="00BE7EC8">
      <w:pPr>
        <w:pStyle w:val="BodyA"/>
        <w:rPr>
          <w:rFonts w:ascii="Cambria" w:hAnsi="Cambria"/>
          <w:sz w:val="20"/>
          <w:szCs w:val="20"/>
        </w:rPr>
      </w:pPr>
    </w:p>
    <w:p w14:paraId="1157D014" w14:textId="05CCE9B7" w:rsidR="00BE7EC8" w:rsidRPr="00966A74" w:rsidRDefault="00BE7EC8" w:rsidP="00BE7EC8">
      <w:pPr>
        <w:pStyle w:val="BodyA"/>
        <w:rPr>
          <w:rFonts w:ascii="Cambria" w:hAnsi="Cambria"/>
          <w:sz w:val="20"/>
          <w:szCs w:val="20"/>
        </w:rPr>
      </w:pPr>
      <w:r w:rsidRPr="00966A74">
        <w:rPr>
          <w:rFonts w:ascii="Cambria" w:hAnsi="Cambria"/>
          <w:sz w:val="20"/>
          <w:szCs w:val="20"/>
        </w:rPr>
        <w:t xml:space="preserve">As a condition precedent to any legal action by Client, Client shall notify </w:t>
      </w:r>
      <w:r w:rsidR="00D2224A">
        <w:rPr>
          <w:rFonts w:ascii="Cambria" w:hAnsi="Cambria"/>
          <w:sz w:val="20"/>
          <w:szCs w:val="20"/>
        </w:rPr>
        <w:t>2L</w:t>
      </w:r>
      <w:r w:rsidRPr="00966A74">
        <w:rPr>
          <w:rFonts w:ascii="Cambria" w:hAnsi="Cambria"/>
          <w:sz w:val="20"/>
          <w:szCs w:val="20"/>
        </w:rPr>
        <w:t xml:space="preserve"> in writing at least 30 days in advance of initiating any legal action against the Released, or any of them, regarding or concerning, in whole or in part, the Horse, the agreement, or any other claim against the Released. Within 20 days of receiving such notice, </w:t>
      </w:r>
      <w:r w:rsidR="00D2224A">
        <w:rPr>
          <w:rFonts w:ascii="Cambria" w:hAnsi="Cambria"/>
          <w:sz w:val="20"/>
          <w:szCs w:val="20"/>
        </w:rPr>
        <w:t>2L,</w:t>
      </w:r>
      <w:r w:rsidRPr="00966A74">
        <w:rPr>
          <w:rFonts w:ascii="Cambria" w:hAnsi="Cambria"/>
          <w:sz w:val="20"/>
          <w:szCs w:val="20"/>
        </w:rPr>
        <w:t xml:space="preserve"> or any of the Released shall be entitled to require that any such action b</w:t>
      </w:r>
      <w:r>
        <w:rPr>
          <w:rFonts w:ascii="Cambria" w:hAnsi="Cambria"/>
          <w:sz w:val="20"/>
          <w:szCs w:val="20"/>
        </w:rPr>
        <w:t xml:space="preserve">e </w:t>
      </w:r>
      <w:r w:rsidRPr="00966A74">
        <w:rPr>
          <w:rFonts w:ascii="Cambria" w:hAnsi="Cambria"/>
          <w:sz w:val="20"/>
          <w:szCs w:val="20"/>
        </w:rPr>
        <w:t>resolved, by submission to binding arbitration, before the American Arbitration Association [‘AAA’], in</w:t>
      </w:r>
      <w:r>
        <w:rPr>
          <w:rFonts w:ascii="Cambria" w:hAnsi="Cambria"/>
          <w:sz w:val="20"/>
          <w:szCs w:val="20"/>
        </w:rPr>
        <w:t xml:space="preserve"> </w:t>
      </w:r>
      <w:r w:rsidRPr="00966A74">
        <w:rPr>
          <w:rFonts w:ascii="Cambria" w:hAnsi="Cambria"/>
          <w:sz w:val="20"/>
          <w:szCs w:val="20"/>
        </w:rPr>
        <w:t xml:space="preserve">accordance with the rules of the AAA, with such arbitration to take place in </w:t>
      </w:r>
      <w:r w:rsidR="00A46DD2">
        <w:rPr>
          <w:rFonts w:ascii="Cambria" w:hAnsi="Cambria"/>
          <w:sz w:val="20"/>
          <w:szCs w:val="20"/>
        </w:rPr>
        <w:t>Denton</w:t>
      </w:r>
      <w:r w:rsidRPr="00966A74">
        <w:rPr>
          <w:rFonts w:ascii="Cambria" w:hAnsi="Cambria"/>
          <w:sz w:val="20"/>
          <w:szCs w:val="20"/>
        </w:rPr>
        <w:t xml:space="preserve"> County, </w:t>
      </w:r>
      <w:r w:rsidR="00742D1A">
        <w:rPr>
          <w:rFonts w:ascii="Cambria" w:hAnsi="Cambria"/>
          <w:sz w:val="20"/>
          <w:szCs w:val="20"/>
        </w:rPr>
        <w:t>Texas</w:t>
      </w:r>
      <w:r w:rsidRPr="00966A74">
        <w:rPr>
          <w:rFonts w:ascii="Cambria" w:hAnsi="Cambria"/>
          <w:sz w:val="20"/>
          <w:szCs w:val="20"/>
        </w:rPr>
        <w:t>.</w:t>
      </w:r>
      <w:r>
        <w:rPr>
          <w:rFonts w:ascii="Cambria" w:hAnsi="Cambria"/>
          <w:sz w:val="20"/>
          <w:szCs w:val="20"/>
        </w:rPr>
        <w:t xml:space="preserve"> </w:t>
      </w:r>
      <w:r w:rsidRPr="00966A74">
        <w:rPr>
          <w:rFonts w:ascii="Cambria" w:hAnsi="Cambria"/>
          <w:sz w:val="20"/>
          <w:szCs w:val="20"/>
        </w:rPr>
        <w:t xml:space="preserve">If </w:t>
      </w:r>
      <w:r w:rsidR="00742D1A">
        <w:rPr>
          <w:rFonts w:ascii="Cambria" w:hAnsi="Cambria"/>
          <w:sz w:val="20"/>
          <w:szCs w:val="20"/>
        </w:rPr>
        <w:t>2L</w:t>
      </w:r>
      <w:r w:rsidRPr="00966A74">
        <w:rPr>
          <w:rFonts w:ascii="Cambria" w:hAnsi="Cambria"/>
          <w:sz w:val="20"/>
          <w:szCs w:val="20"/>
        </w:rPr>
        <w:t xml:space="preserve"> or any of the Released elects binding arbitration, </w:t>
      </w:r>
      <w:r w:rsidR="00742D1A">
        <w:rPr>
          <w:rFonts w:ascii="Cambria" w:hAnsi="Cambria"/>
          <w:sz w:val="20"/>
          <w:szCs w:val="20"/>
        </w:rPr>
        <w:t>2L</w:t>
      </w:r>
      <w:r w:rsidRPr="00966A74">
        <w:rPr>
          <w:rFonts w:ascii="Cambria" w:hAnsi="Cambria"/>
          <w:sz w:val="20"/>
          <w:szCs w:val="20"/>
        </w:rPr>
        <w:t xml:space="preserve">, the Released and Client, to the fullest extent of the law, waives trial by jury or by court. </w:t>
      </w:r>
    </w:p>
    <w:p w14:paraId="6808FEEC" w14:textId="3D4199BE" w:rsidR="00742D1A" w:rsidRPr="00966A74" w:rsidRDefault="00742D1A" w:rsidP="00136926">
      <w:pPr>
        <w:pStyle w:val="BodyA"/>
        <w:rPr>
          <w:rFonts w:ascii="Cambria" w:hAnsi="Cambria"/>
          <w:sz w:val="20"/>
          <w:szCs w:val="20"/>
        </w:rPr>
      </w:pPr>
    </w:p>
    <w:p w14:paraId="64F11C24" w14:textId="77777777" w:rsidR="00136926" w:rsidRDefault="00BE7EC8" w:rsidP="00BE7EC8">
      <w:pPr>
        <w:pStyle w:val="BodyA"/>
        <w:rPr>
          <w:rFonts w:ascii="Cambria" w:hAnsi="Cambria"/>
          <w:sz w:val="20"/>
          <w:szCs w:val="20"/>
        </w:rPr>
      </w:pPr>
      <w:r w:rsidRPr="00966A74">
        <w:rPr>
          <w:rFonts w:ascii="Cambria" w:hAnsi="Cambria"/>
          <w:sz w:val="20"/>
          <w:szCs w:val="20"/>
        </w:rPr>
        <w:t>Notwithstanding anything herein to the contrary, any action, proceeding or arbitration against the Released regarding or concerning, in whole or in part, the Horse, this agreement or any other claim against the Released or any of them, must be filed with a court competent in subject matter with</w:t>
      </w:r>
      <w:r>
        <w:rPr>
          <w:rFonts w:ascii="Cambria" w:hAnsi="Cambria"/>
          <w:sz w:val="20"/>
          <w:szCs w:val="20"/>
        </w:rPr>
        <w:t xml:space="preserve"> </w:t>
      </w:r>
      <w:r w:rsidRPr="00966A74">
        <w:rPr>
          <w:rFonts w:ascii="Cambria" w:hAnsi="Cambria"/>
          <w:sz w:val="20"/>
          <w:szCs w:val="20"/>
        </w:rPr>
        <w:t xml:space="preserve">jurisdiction in </w:t>
      </w:r>
      <w:r w:rsidR="00A46DD2">
        <w:rPr>
          <w:rFonts w:ascii="Cambria" w:hAnsi="Cambria"/>
          <w:sz w:val="20"/>
          <w:szCs w:val="20"/>
        </w:rPr>
        <w:t>Denton</w:t>
      </w:r>
      <w:r w:rsidRPr="00966A74">
        <w:rPr>
          <w:rFonts w:ascii="Cambria" w:hAnsi="Cambria"/>
          <w:sz w:val="20"/>
          <w:szCs w:val="20"/>
        </w:rPr>
        <w:t xml:space="preserve"> </w:t>
      </w:r>
    </w:p>
    <w:p w14:paraId="4DDCE116" w14:textId="239CE23C" w:rsidR="00136926" w:rsidRDefault="00136926" w:rsidP="00BE7EC8">
      <w:pPr>
        <w:pStyle w:val="BodyA"/>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2.</w:t>
      </w:r>
    </w:p>
    <w:p w14:paraId="3570A5A9" w14:textId="10D170B1" w:rsidR="00136926" w:rsidRDefault="00BE7EC8" w:rsidP="00BE7EC8">
      <w:pPr>
        <w:pStyle w:val="BodyA"/>
        <w:rPr>
          <w:rFonts w:ascii="Cambria" w:hAnsi="Cambria"/>
          <w:sz w:val="20"/>
          <w:szCs w:val="20"/>
        </w:rPr>
      </w:pPr>
      <w:r w:rsidRPr="00966A74">
        <w:rPr>
          <w:rFonts w:ascii="Cambria" w:hAnsi="Cambria"/>
          <w:sz w:val="20"/>
          <w:szCs w:val="20"/>
        </w:rPr>
        <w:lastRenderedPageBreak/>
        <w:t xml:space="preserve">County, </w:t>
      </w:r>
      <w:r w:rsidR="00742D1A">
        <w:rPr>
          <w:rFonts w:ascii="Cambria" w:hAnsi="Cambria"/>
          <w:sz w:val="20"/>
          <w:szCs w:val="20"/>
        </w:rPr>
        <w:t>Texas</w:t>
      </w:r>
      <w:r w:rsidRPr="00966A74">
        <w:rPr>
          <w:rFonts w:ascii="Cambria" w:hAnsi="Cambria"/>
          <w:sz w:val="20"/>
          <w:szCs w:val="20"/>
        </w:rPr>
        <w:t xml:space="preserve"> or the AAA [if </w:t>
      </w:r>
      <w:r w:rsidR="002E5A6C">
        <w:rPr>
          <w:rFonts w:ascii="Cambria" w:hAnsi="Cambria"/>
          <w:sz w:val="20"/>
          <w:szCs w:val="20"/>
        </w:rPr>
        <w:t>2L</w:t>
      </w:r>
      <w:r w:rsidRPr="00966A74">
        <w:rPr>
          <w:rFonts w:ascii="Cambria" w:hAnsi="Cambria"/>
          <w:sz w:val="20"/>
          <w:szCs w:val="20"/>
        </w:rPr>
        <w:t xml:space="preserve"> or any of the Released so elects] no later than 120 days from the date of the </w:t>
      </w:r>
      <w:r w:rsidR="00136926">
        <w:rPr>
          <w:rFonts w:ascii="Cambria" w:hAnsi="Cambria"/>
          <w:sz w:val="20"/>
          <w:szCs w:val="20"/>
        </w:rPr>
        <w:t xml:space="preserve">      </w:t>
      </w:r>
    </w:p>
    <w:p w14:paraId="07BF3B45" w14:textId="18B3DCA0" w:rsidR="00BE7EC8" w:rsidRPr="00966A74" w:rsidRDefault="00BE7EC8" w:rsidP="00BE7EC8">
      <w:pPr>
        <w:pStyle w:val="BodyA"/>
        <w:rPr>
          <w:rFonts w:ascii="Cambria" w:hAnsi="Cambria"/>
          <w:sz w:val="20"/>
          <w:szCs w:val="20"/>
        </w:rPr>
      </w:pPr>
      <w:r w:rsidRPr="00966A74">
        <w:rPr>
          <w:rFonts w:ascii="Cambria" w:hAnsi="Cambria"/>
          <w:sz w:val="20"/>
          <w:szCs w:val="20"/>
        </w:rPr>
        <w:t>claimed loss or forever be barred. The prevailing party to any such</w:t>
      </w:r>
      <w:r>
        <w:rPr>
          <w:rFonts w:ascii="Cambria" w:hAnsi="Cambria"/>
          <w:sz w:val="20"/>
          <w:szCs w:val="20"/>
        </w:rPr>
        <w:t xml:space="preserve"> </w:t>
      </w:r>
      <w:r w:rsidRPr="00966A74">
        <w:rPr>
          <w:rFonts w:ascii="Cambria" w:hAnsi="Cambria"/>
          <w:sz w:val="20"/>
          <w:szCs w:val="20"/>
        </w:rPr>
        <w:t>action, proceeding or arbitration shall be entitled to collect all reasonable attorney’s fees and costs, in</w:t>
      </w:r>
      <w:r>
        <w:rPr>
          <w:rFonts w:ascii="Cambria" w:hAnsi="Cambria"/>
          <w:sz w:val="20"/>
          <w:szCs w:val="20"/>
        </w:rPr>
        <w:t xml:space="preserve"> </w:t>
      </w:r>
      <w:r w:rsidRPr="00966A74">
        <w:rPr>
          <w:rFonts w:ascii="Cambria" w:hAnsi="Cambria"/>
          <w:sz w:val="20"/>
          <w:szCs w:val="20"/>
        </w:rPr>
        <w:t>addition to all other relief, through any petitions or appeal.</w:t>
      </w:r>
    </w:p>
    <w:p w14:paraId="4E5173D9" w14:textId="77777777" w:rsidR="00BE7EC8" w:rsidRPr="00966A74" w:rsidRDefault="00BE7EC8" w:rsidP="00BE7EC8">
      <w:pPr>
        <w:pStyle w:val="BodyA"/>
        <w:rPr>
          <w:rFonts w:ascii="Cambria" w:hAnsi="Cambria"/>
          <w:sz w:val="20"/>
          <w:szCs w:val="20"/>
        </w:rPr>
      </w:pPr>
    </w:p>
    <w:p w14:paraId="5FDF8622" w14:textId="393FF45E" w:rsidR="00BE7EC8" w:rsidRDefault="00BE7EC8" w:rsidP="00BE7EC8">
      <w:pPr>
        <w:pStyle w:val="BodyA"/>
        <w:rPr>
          <w:rFonts w:ascii="Cambria" w:hAnsi="Cambria"/>
          <w:sz w:val="20"/>
          <w:szCs w:val="20"/>
        </w:rPr>
      </w:pPr>
      <w:r w:rsidRPr="00966A74">
        <w:rPr>
          <w:rFonts w:ascii="Cambria" w:hAnsi="Cambria"/>
          <w:b/>
          <w:bCs/>
          <w:sz w:val="20"/>
          <w:szCs w:val="20"/>
        </w:rPr>
        <w:t xml:space="preserve">Lien: </w:t>
      </w:r>
      <w:r w:rsidRPr="00966A74">
        <w:rPr>
          <w:rFonts w:ascii="Cambria" w:hAnsi="Cambria"/>
          <w:sz w:val="20"/>
          <w:szCs w:val="20"/>
        </w:rPr>
        <w:t xml:space="preserve">Client grants </w:t>
      </w:r>
      <w:r w:rsidR="00742D1A">
        <w:rPr>
          <w:rFonts w:ascii="Cambria" w:hAnsi="Cambria"/>
          <w:sz w:val="20"/>
          <w:szCs w:val="20"/>
        </w:rPr>
        <w:t>2L</w:t>
      </w:r>
      <w:r w:rsidRPr="00966A74">
        <w:rPr>
          <w:rFonts w:ascii="Cambria" w:hAnsi="Cambria"/>
          <w:sz w:val="20"/>
          <w:szCs w:val="20"/>
        </w:rPr>
        <w:t xml:space="preserve"> a lien upon and security interest in Horse and its Registration Papers to secure all obligations and amounts due under this agreement, or any other agreement, between Client and </w:t>
      </w:r>
      <w:r w:rsidR="00742D1A">
        <w:rPr>
          <w:rFonts w:ascii="Cambria" w:hAnsi="Cambria"/>
          <w:sz w:val="20"/>
          <w:szCs w:val="20"/>
        </w:rPr>
        <w:t>2L</w:t>
      </w:r>
      <w:r w:rsidRPr="00966A74">
        <w:rPr>
          <w:rFonts w:ascii="Cambria" w:hAnsi="Cambria"/>
          <w:sz w:val="20"/>
          <w:szCs w:val="20"/>
        </w:rPr>
        <w:t xml:space="preserve"> and any of its affiliates. </w:t>
      </w:r>
      <w:r w:rsidR="00742D1A">
        <w:rPr>
          <w:rFonts w:ascii="Cambria" w:hAnsi="Cambria"/>
          <w:sz w:val="20"/>
          <w:szCs w:val="20"/>
        </w:rPr>
        <w:t>2L</w:t>
      </w:r>
      <w:r w:rsidRPr="00966A74">
        <w:rPr>
          <w:rFonts w:ascii="Cambria" w:hAnsi="Cambria"/>
          <w:sz w:val="20"/>
          <w:szCs w:val="20"/>
        </w:rPr>
        <w:t xml:space="preserve"> may at any time, until all amounts due hereunder are fully paid, file a photocopy of this agreement in the county and state in which it believes any such Horse may be kept, or where Client resides and, when so filed, the copy shall be effective as a financing statement as well as a security agreement. At any time, Client’s balance with </w:t>
      </w:r>
      <w:r w:rsidR="00742D1A">
        <w:rPr>
          <w:rFonts w:ascii="Cambria" w:hAnsi="Cambria"/>
          <w:sz w:val="20"/>
          <w:szCs w:val="20"/>
        </w:rPr>
        <w:t>2L</w:t>
      </w:r>
      <w:r w:rsidRPr="00966A74">
        <w:rPr>
          <w:rFonts w:ascii="Cambria" w:hAnsi="Cambria"/>
          <w:sz w:val="20"/>
          <w:szCs w:val="20"/>
        </w:rPr>
        <w:t xml:space="preserve"> is unpaid for 30 days or Client is otherwise in default of this agreement, or any other agreement, between Client and </w:t>
      </w:r>
      <w:r w:rsidR="00742D1A">
        <w:rPr>
          <w:rFonts w:ascii="Cambria" w:hAnsi="Cambria"/>
          <w:sz w:val="20"/>
          <w:szCs w:val="20"/>
        </w:rPr>
        <w:t>2L</w:t>
      </w:r>
      <w:r w:rsidRPr="00966A74">
        <w:rPr>
          <w:rFonts w:ascii="Cambria" w:hAnsi="Cambria"/>
          <w:sz w:val="20"/>
          <w:szCs w:val="20"/>
        </w:rPr>
        <w:t xml:space="preserve"> and any of its affiliates, </w:t>
      </w:r>
      <w:r w:rsidR="00742D1A">
        <w:rPr>
          <w:rFonts w:ascii="Cambria" w:hAnsi="Cambria"/>
          <w:sz w:val="20"/>
          <w:szCs w:val="20"/>
        </w:rPr>
        <w:t>2L</w:t>
      </w:r>
      <w:r w:rsidRPr="00966A74">
        <w:rPr>
          <w:rFonts w:ascii="Cambria" w:hAnsi="Cambria"/>
          <w:sz w:val="20"/>
          <w:szCs w:val="20"/>
        </w:rPr>
        <w:t xml:space="preserve"> may foreclose its security interest. </w:t>
      </w:r>
      <w:r w:rsidR="00742D1A" w:rsidRPr="00966A74">
        <w:rPr>
          <w:rFonts w:ascii="Cambria" w:hAnsi="Cambria"/>
          <w:sz w:val="20"/>
          <w:szCs w:val="20"/>
        </w:rPr>
        <w:t>10-day notice</w:t>
      </w:r>
      <w:r w:rsidRPr="00966A74">
        <w:rPr>
          <w:rFonts w:ascii="Cambria" w:hAnsi="Cambria"/>
          <w:sz w:val="20"/>
          <w:szCs w:val="20"/>
        </w:rPr>
        <w:t xml:space="preserve"> shall be deemed reasonable on any foreclosure sale. The foreclosure sale may be held by</w:t>
      </w:r>
      <w:r w:rsidR="00742D1A">
        <w:rPr>
          <w:rFonts w:ascii="Cambria" w:hAnsi="Cambria"/>
          <w:sz w:val="20"/>
          <w:szCs w:val="20"/>
        </w:rPr>
        <w:t xml:space="preserve"> </w:t>
      </w:r>
      <w:r w:rsidRPr="00966A74">
        <w:rPr>
          <w:rFonts w:ascii="Cambria" w:hAnsi="Cambria"/>
          <w:sz w:val="20"/>
          <w:szCs w:val="20"/>
        </w:rPr>
        <w:t xml:space="preserve">individual Horse[s], in bulk or parcels, at wholesale or retail, in public or private, at any time and place and on any other terms selected by </w:t>
      </w:r>
      <w:r w:rsidR="00742D1A">
        <w:rPr>
          <w:rFonts w:ascii="Cambria" w:hAnsi="Cambria"/>
          <w:sz w:val="20"/>
          <w:szCs w:val="20"/>
        </w:rPr>
        <w:t>2L</w:t>
      </w:r>
      <w:r w:rsidRPr="00966A74">
        <w:rPr>
          <w:rFonts w:ascii="Cambria" w:hAnsi="Cambria"/>
          <w:sz w:val="20"/>
          <w:szCs w:val="20"/>
        </w:rPr>
        <w:t>.</w:t>
      </w:r>
    </w:p>
    <w:p w14:paraId="658E897F" w14:textId="283DB4B0" w:rsidR="00967392" w:rsidRDefault="00967392" w:rsidP="00BE7EC8">
      <w:pPr>
        <w:pStyle w:val="BodyA"/>
        <w:rPr>
          <w:rFonts w:ascii="Cambria" w:hAnsi="Cambria"/>
          <w:sz w:val="20"/>
          <w:szCs w:val="20"/>
        </w:rPr>
      </w:pPr>
    </w:p>
    <w:p w14:paraId="62499ED3" w14:textId="4245F7DB" w:rsidR="00967392" w:rsidRDefault="00967392" w:rsidP="00BE7EC8">
      <w:pPr>
        <w:pStyle w:val="BodyA"/>
        <w:rPr>
          <w:rFonts w:ascii="Cambria" w:hAnsi="Cambria"/>
          <w:sz w:val="20"/>
          <w:szCs w:val="20"/>
        </w:rPr>
      </w:pPr>
      <w:r>
        <w:rPr>
          <w:rFonts w:ascii="Cambria" w:hAnsi="Cambria"/>
          <w:b/>
          <w:bCs/>
          <w:sz w:val="20"/>
          <w:szCs w:val="20"/>
        </w:rPr>
        <w:t>Release of Liability:</w:t>
      </w:r>
      <w:r>
        <w:rPr>
          <w:rFonts w:ascii="Cambria" w:hAnsi="Cambria"/>
          <w:sz w:val="20"/>
          <w:szCs w:val="20"/>
        </w:rPr>
        <w:t xml:space="preserve"> Client acknowledges and holds 2L harmless with regard to the health of Client, health of Client’s guests, and or health of Client’s horse(s).  </w:t>
      </w:r>
      <w:r w:rsidR="00092AC2">
        <w:rPr>
          <w:rFonts w:ascii="Cambria" w:hAnsi="Cambria"/>
          <w:sz w:val="20"/>
          <w:szCs w:val="20"/>
        </w:rPr>
        <w:t xml:space="preserve">Client agrees to assume ANY AND ALL RISKS INVOLVED IN OR ARISING FROM CLIENT’S USE OF OR PRESENCE ON PROPERTY BELONGING TO 2L, </w:t>
      </w:r>
      <w:r w:rsidR="006959B0">
        <w:rPr>
          <w:rFonts w:ascii="Cambria" w:hAnsi="Cambria"/>
          <w:sz w:val="20"/>
          <w:szCs w:val="20"/>
        </w:rPr>
        <w:t xml:space="preserve">Justin Schmidt, </w:t>
      </w:r>
      <w:r w:rsidR="00092AC2">
        <w:rPr>
          <w:rFonts w:ascii="Cambria" w:hAnsi="Cambria"/>
          <w:sz w:val="20"/>
          <w:szCs w:val="20"/>
        </w:rPr>
        <w:t xml:space="preserve">or Lisa </w:t>
      </w:r>
      <w:proofErr w:type="spellStart"/>
      <w:r w:rsidR="00092AC2">
        <w:rPr>
          <w:rFonts w:ascii="Cambria" w:hAnsi="Cambria"/>
          <w:sz w:val="20"/>
          <w:szCs w:val="20"/>
        </w:rPr>
        <w:t>Ligon</w:t>
      </w:r>
      <w:proofErr w:type="spellEnd"/>
      <w:r w:rsidR="00092AC2">
        <w:rPr>
          <w:rFonts w:ascii="Cambria" w:hAnsi="Cambria"/>
          <w:sz w:val="20"/>
          <w:szCs w:val="20"/>
        </w:rPr>
        <w:t>, including but not limited to: the risk of death, bodily damage, falls, kicks, bites, collision</w:t>
      </w:r>
      <w:r w:rsidR="006959B0">
        <w:rPr>
          <w:rFonts w:ascii="Cambria" w:hAnsi="Cambria"/>
          <w:sz w:val="20"/>
          <w:szCs w:val="20"/>
        </w:rPr>
        <w:t>s with vehicles, horses, animals of any sort or stationary objects, acts of nature, fire or explosion, the unavailability of emergency medical care, or the negligence or deliberate act of another person.</w:t>
      </w:r>
    </w:p>
    <w:p w14:paraId="11425BFC" w14:textId="1CCF202A" w:rsidR="006959B0" w:rsidRPr="00967392" w:rsidRDefault="006959B0" w:rsidP="00BE7EC8">
      <w:pPr>
        <w:pStyle w:val="BodyA"/>
        <w:rPr>
          <w:rFonts w:ascii="Cambria" w:hAnsi="Cambria"/>
          <w:sz w:val="20"/>
          <w:szCs w:val="20"/>
        </w:rPr>
      </w:pPr>
      <w:r>
        <w:rPr>
          <w:rFonts w:ascii="Cambria" w:hAnsi="Cambria"/>
          <w:sz w:val="20"/>
          <w:szCs w:val="20"/>
        </w:rPr>
        <w:t>Client agrees to hold 2L</w:t>
      </w:r>
      <w:r w:rsidR="00B54F2D">
        <w:rPr>
          <w:rFonts w:ascii="Cambria" w:hAnsi="Cambria"/>
          <w:sz w:val="20"/>
          <w:szCs w:val="20"/>
        </w:rPr>
        <w:t xml:space="preserve">, and Lisa </w:t>
      </w:r>
      <w:proofErr w:type="spellStart"/>
      <w:r w:rsidR="00B54F2D">
        <w:rPr>
          <w:rFonts w:ascii="Cambria" w:hAnsi="Cambria"/>
          <w:sz w:val="20"/>
          <w:szCs w:val="20"/>
        </w:rPr>
        <w:t>Ligon</w:t>
      </w:r>
      <w:proofErr w:type="spellEnd"/>
      <w:r w:rsidR="00B54F2D">
        <w:rPr>
          <w:rFonts w:ascii="Cambria" w:hAnsi="Cambria"/>
          <w:sz w:val="20"/>
          <w:szCs w:val="20"/>
        </w:rPr>
        <w:t xml:space="preserve"> and all of its successors, subsidiaries, franchisees, affiliates, officers, directors, employees and agents completely harmless and not liable and release them of all liability whatsoever. Client agrees NOT TO SUE 2L, including but not limited to Lisa </w:t>
      </w:r>
      <w:proofErr w:type="spellStart"/>
      <w:r w:rsidR="00B54F2D">
        <w:rPr>
          <w:rFonts w:ascii="Cambria" w:hAnsi="Cambria"/>
          <w:sz w:val="20"/>
          <w:szCs w:val="20"/>
        </w:rPr>
        <w:t>Ligon</w:t>
      </w:r>
      <w:proofErr w:type="spellEnd"/>
      <w:r w:rsidR="00B54F2D">
        <w:rPr>
          <w:rFonts w:ascii="Cambria" w:hAnsi="Cambria"/>
          <w:sz w:val="20"/>
          <w:szCs w:val="20"/>
        </w:rPr>
        <w:t xml:space="preserve"> on account or in connection with any claims, causes of action, </w:t>
      </w:r>
      <w:r w:rsidR="00B2427C">
        <w:rPr>
          <w:rFonts w:ascii="Cambria" w:hAnsi="Cambria"/>
          <w:sz w:val="20"/>
          <w:szCs w:val="20"/>
        </w:rPr>
        <w:t>injuries</w:t>
      </w:r>
      <w:r w:rsidR="00B54F2D">
        <w:rPr>
          <w:rFonts w:ascii="Cambria" w:hAnsi="Cambria"/>
          <w:sz w:val="20"/>
          <w:szCs w:val="20"/>
        </w:rPr>
        <w:t xml:space="preserve">, damages, costs, </w:t>
      </w:r>
      <w:r w:rsidR="00543B30">
        <w:rPr>
          <w:rFonts w:ascii="Cambria" w:hAnsi="Cambria"/>
          <w:sz w:val="20"/>
          <w:szCs w:val="20"/>
        </w:rPr>
        <w:t xml:space="preserve">or expenses arising out of Client’s use of or presence on property belonging to 2L, Lisa </w:t>
      </w:r>
      <w:proofErr w:type="spellStart"/>
      <w:r w:rsidR="00543B30">
        <w:rPr>
          <w:rFonts w:ascii="Cambria" w:hAnsi="Cambria"/>
          <w:sz w:val="20"/>
          <w:szCs w:val="20"/>
        </w:rPr>
        <w:t>Ligon</w:t>
      </w:r>
      <w:proofErr w:type="spellEnd"/>
      <w:r w:rsidR="00543B30">
        <w:rPr>
          <w:rFonts w:ascii="Cambria" w:hAnsi="Cambria"/>
          <w:sz w:val="20"/>
          <w:szCs w:val="20"/>
        </w:rPr>
        <w:t xml:space="preserve"> or Justin Schmidt. </w:t>
      </w:r>
    </w:p>
    <w:p w14:paraId="1D29B1CD" w14:textId="77777777" w:rsidR="00BE7EC8" w:rsidRPr="00966A74" w:rsidRDefault="00BE7EC8" w:rsidP="00BE7EC8">
      <w:pPr>
        <w:pStyle w:val="BodyA"/>
        <w:rPr>
          <w:rFonts w:ascii="Cambria" w:hAnsi="Cambria"/>
          <w:sz w:val="20"/>
          <w:szCs w:val="20"/>
        </w:rPr>
      </w:pPr>
    </w:p>
    <w:p w14:paraId="6396CB14" w14:textId="33CB04D3" w:rsidR="00BE7EC8" w:rsidRPr="00966A74" w:rsidRDefault="00BE7EC8" w:rsidP="00BE7EC8">
      <w:pPr>
        <w:pStyle w:val="BodyA"/>
        <w:rPr>
          <w:rFonts w:ascii="Cambria" w:hAnsi="Cambria"/>
          <w:sz w:val="20"/>
          <w:szCs w:val="20"/>
        </w:rPr>
      </w:pPr>
      <w:r w:rsidRPr="00966A74">
        <w:rPr>
          <w:rFonts w:ascii="Cambria" w:hAnsi="Cambria"/>
          <w:b/>
          <w:bCs/>
          <w:sz w:val="20"/>
          <w:szCs w:val="20"/>
        </w:rPr>
        <w:t xml:space="preserve">Acceptance: </w:t>
      </w:r>
      <w:r w:rsidRPr="00966A74">
        <w:rPr>
          <w:rFonts w:ascii="Cambria" w:hAnsi="Cambria"/>
          <w:sz w:val="20"/>
          <w:szCs w:val="20"/>
        </w:rPr>
        <w:t xml:space="preserve">By signing, Client’s signature attests to the fact that Client has read and understands all of the outlined herein and accepts this agreement, in its entirety, as a legal and binding instrument in the State of </w:t>
      </w:r>
      <w:r w:rsidR="00742D1A">
        <w:rPr>
          <w:rFonts w:ascii="Cambria" w:hAnsi="Cambria"/>
          <w:sz w:val="20"/>
          <w:szCs w:val="20"/>
        </w:rPr>
        <w:t>Texas</w:t>
      </w:r>
      <w:r w:rsidRPr="00966A74">
        <w:rPr>
          <w:rFonts w:ascii="Cambria" w:hAnsi="Cambria"/>
          <w:sz w:val="20"/>
          <w:szCs w:val="20"/>
        </w:rPr>
        <w:t xml:space="preserve">. </w:t>
      </w:r>
    </w:p>
    <w:p w14:paraId="2AF9B4A7" w14:textId="77777777" w:rsidR="00BE7EC8" w:rsidRDefault="00BE7EC8" w:rsidP="00BE7EC8">
      <w:pPr>
        <w:pStyle w:val="BodyA"/>
        <w:rPr>
          <w:rFonts w:ascii="Cambria" w:hAnsi="Cambria"/>
          <w:sz w:val="20"/>
          <w:szCs w:val="20"/>
        </w:rPr>
      </w:pPr>
    </w:p>
    <w:p w14:paraId="7B09816A" w14:textId="4BD1BEDD" w:rsidR="00BE7EC8" w:rsidRPr="00966A74" w:rsidRDefault="00BE7EC8" w:rsidP="00BE7EC8">
      <w:pPr>
        <w:pStyle w:val="BodyA"/>
        <w:rPr>
          <w:rFonts w:ascii="Cambria" w:hAnsi="Cambria"/>
          <w:sz w:val="20"/>
          <w:szCs w:val="20"/>
        </w:rPr>
      </w:pPr>
      <w:r w:rsidRPr="00966A74">
        <w:rPr>
          <w:rFonts w:ascii="Cambria" w:hAnsi="Cambria"/>
          <w:sz w:val="20"/>
          <w:szCs w:val="20"/>
        </w:rPr>
        <w:t xml:space="preserve">In the event any section, paragraph, sentence, </w:t>
      </w:r>
      <w:r w:rsidR="00742D1A" w:rsidRPr="00966A74">
        <w:rPr>
          <w:rFonts w:ascii="Cambria" w:hAnsi="Cambria"/>
          <w:sz w:val="20"/>
          <w:szCs w:val="20"/>
        </w:rPr>
        <w:t>clause,</w:t>
      </w:r>
      <w:r w:rsidRPr="00966A74">
        <w:rPr>
          <w:rFonts w:ascii="Cambria" w:hAnsi="Cambria"/>
          <w:sz w:val="20"/>
          <w:szCs w:val="20"/>
        </w:rPr>
        <w:t xml:space="preserve"> or phrase contained in the agreement</w:t>
      </w:r>
      <w:r>
        <w:rPr>
          <w:rFonts w:ascii="Cambria" w:hAnsi="Cambria"/>
          <w:sz w:val="20"/>
          <w:szCs w:val="20"/>
        </w:rPr>
        <w:t xml:space="preserve"> </w:t>
      </w:r>
      <w:r w:rsidRPr="00966A74">
        <w:rPr>
          <w:rFonts w:ascii="Cambria" w:hAnsi="Cambria"/>
          <w:sz w:val="20"/>
          <w:szCs w:val="20"/>
        </w:rPr>
        <w:t xml:space="preserve">document shall be determined, declared, or adjudged invalid, illegal, </w:t>
      </w:r>
      <w:r w:rsidR="00742D1A" w:rsidRPr="00966A74">
        <w:rPr>
          <w:rFonts w:ascii="Cambria" w:hAnsi="Cambria"/>
          <w:sz w:val="20"/>
          <w:szCs w:val="20"/>
        </w:rPr>
        <w:t>unconstitutional,</w:t>
      </w:r>
      <w:r w:rsidRPr="00966A74">
        <w:rPr>
          <w:rFonts w:ascii="Cambria" w:hAnsi="Cambria"/>
          <w:sz w:val="20"/>
          <w:szCs w:val="20"/>
        </w:rPr>
        <w:t xml:space="preserve"> or otherwise</w:t>
      </w:r>
      <w:r>
        <w:rPr>
          <w:rFonts w:ascii="Cambria" w:hAnsi="Cambria"/>
          <w:sz w:val="20"/>
          <w:szCs w:val="20"/>
        </w:rPr>
        <w:t xml:space="preserve"> </w:t>
      </w:r>
      <w:r w:rsidRPr="00966A74">
        <w:rPr>
          <w:rFonts w:ascii="Cambria" w:hAnsi="Cambria"/>
          <w:sz w:val="20"/>
          <w:szCs w:val="20"/>
        </w:rPr>
        <w:t>unenforceable, such</w:t>
      </w:r>
      <w:r w:rsidR="00742D1A">
        <w:rPr>
          <w:rFonts w:ascii="Cambria" w:hAnsi="Cambria"/>
          <w:sz w:val="20"/>
          <w:szCs w:val="20"/>
        </w:rPr>
        <w:t xml:space="preserve"> </w:t>
      </w:r>
      <w:r w:rsidRPr="00966A74">
        <w:rPr>
          <w:rFonts w:ascii="Cambria" w:hAnsi="Cambria"/>
          <w:sz w:val="20"/>
          <w:szCs w:val="20"/>
        </w:rPr>
        <w:t>determination, declaration or adjudication in no manner affects the other sections and paragraphs.</w:t>
      </w:r>
    </w:p>
    <w:p w14:paraId="36B6A962" w14:textId="77777777" w:rsidR="00BE7EC8" w:rsidRPr="00966A74" w:rsidRDefault="00BE7EC8" w:rsidP="00BE7EC8">
      <w:pPr>
        <w:pStyle w:val="BodyA"/>
        <w:rPr>
          <w:rFonts w:ascii="Cambria" w:hAnsi="Cambria"/>
          <w:sz w:val="20"/>
          <w:szCs w:val="20"/>
        </w:rPr>
      </w:pPr>
    </w:p>
    <w:p w14:paraId="188CE168" w14:textId="77777777" w:rsidR="00BE7EC8" w:rsidRPr="00966A74" w:rsidRDefault="00BE7EC8" w:rsidP="00BE7EC8">
      <w:pPr>
        <w:pStyle w:val="BodyA"/>
        <w:rPr>
          <w:rFonts w:ascii="Cambria" w:hAnsi="Cambria"/>
          <w:sz w:val="20"/>
          <w:szCs w:val="20"/>
        </w:rPr>
      </w:pPr>
    </w:p>
    <w:p w14:paraId="6FB00D39" w14:textId="77777777" w:rsidR="00BE7EC8" w:rsidRPr="00966A74" w:rsidRDefault="00BE7EC8" w:rsidP="00BE7EC8">
      <w:pPr>
        <w:pStyle w:val="BodyA"/>
        <w:rPr>
          <w:rFonts w:ascii="Cambria" w:hAnsi="Cambria"/>
          <w:sz w:val="20"/>
          <w:szCs w:val="20"/>
        </w:rPr>
      </w:pPr>
    </w:p>
    <w:p w14:paraId="4FF8379F" w14:textId="77777777" w:rsidR="00BE7EC8" w:rsidRPr="00966A74" w:rsidRDefault="00BE7EC8" w:rsidP="00BE7EC8">
      <w:pPr>
        <w:pStyle w:val="BodyA"/>
        <w:rPr>
          <w:rFonts w:ascii="Cambria" w:hAnsi="Cambria"/>
          <w:sz w:val="20"/>
          <w:szCs w:val="20"/>
        </w:rPr>
      </w:pPr>
      <w:r w:rsidRPr="00966A74">
        <w:rPr>
          <w:rFonts w:ascii="Cambria" w:hAnsi="Cambria"/>
          <w:sz w:val="20"/>
          <w:szCs w:val="20"/>
        </w:rPr>
        <w:t>_________________________________________________________________________________________</w:t>
      </w:r>
    </w:p>
    <w:p w14:paraId="007AA89B" w14:textId="77777777" w:rsidR="00BE7EC8" w:rsidRPr="00966A74" w:rsidRDefault="00BE7EC8" w:rsidP="00BE7EC8">
      <w:pPr>
        <w:pStyle w:val="BodyA"/>
        <w:rPr>
          <w:rFonts w:ascii="Cambria" w:hAnsi="Cambria"/>
          <w:sz w:val="20"/>
          <w:szCs w:val="20"/>
        </w:rPr>
      </w:pPr>
      <w:r w:rsidRPr="00966A74">
        <w:rPr>
          <w:rFonts w:ascii="Cambria" w:hAnsi="Cambria"/>
          <w:sz w:val="20"/>
          <w:szCs w:val="20"/>
        </w:rPr>
        <w:t xml:space="preserve">                                           Client Signature / Date</w:t>
      </w:r>
    </w:p>
    <w:p w14:paraId="7CA2ED9D" w14:textId="77777777" w:rsidR="00BE7EC8" w:rsidRPr="00966A74" w:rsidRDefault="00BE7EC8" w:rsidP="00BE7EC8">
      <w:pPr>
        <w:pStyle w:val="BodyA"/>
        <w:rPr>
          <w:rFonts w:ascii="Cambria" w:hAnsi="Cambria"/>
          <w:sz w:val="20"/>
          <w:szCs w:val="20"/>
        </w:rPr>
      </w:pPr>
    </w:p>
    <w:p w14:paraId="11829FCB" w14:textId="77777777" w:rsidR="00BE7EC8" w:rsidRPr="00966A74" w:rsidRDefault="00BE7EC8" w:rsidP="00BE7EC8">
      <w:pPr>
        <w:pStyle w:val="BodyA"/>
        <w:rPr>
          <w:rFonts w:ascii="Cambria" w:hAnsi="Cambria"/>
          <w:sz w:val="20"/>
          <w:szCs w:val="20"/>
        </w:rPr>
      </w:pPr>
    </w:p>
    <w:p w14:paraId="5B38E238" w14:textId="77777777" w:rsidR="00BE7EC8" w:rsidRPr="00966A74" w:rsidRDefault="00BE7EC8" w:rsidP="00BE7EC8">
      <w:pPr>
        <w:pStyle w:val="BodyA"/>
        <w:rPr>
          <w:rFonts w:ascii="Cambria" w:hAnsi="Cambria"/>
          <w:sz w:val="20"/>
          <w:szCs w:val="20"/>
        </w:rPr>
      </w:pPr>
    </w:p>
    <w:p w14:paraId="304B7661" w14:textId="77777777" w:rsidR="00BE7EC8" w:rsidRPr="00966A74" w:rsidRDefault="00BE7EC8" w:rsidP="00BE7EC8">
      <w:pPr>
        <w:pStyle w:val="BodyA"/>
        <w:rPr>
          <w:rFonts w:ascii="Cambria" w:hAnsi="Cambria"/>
          <w:sz w:val="20"/>
          <w:szCs w:val="20"/>
        </w:rPr>
      </w:pPr>
    </w:p>
    <w:p w14:paraId="5A0940A0" w14:textId="77777777" w:rsidR="00BE7EC8" w:rsidRPr="00966A74" w:rsidRDefault="00BE7EC8" w:rsidP="00BE7EC8">
      <w:pPr>
        <w:pStyle w:val="BodyA"/>
        <w:rPr>
          <w:rFonts w:ascii="Cambria" w:hAnsi="Cambria"/>
          <w:sz w:val="20"/>
          <w:szCs w:val="20"/>
        </w:rPr>
      </w:pPr>
    </w:p>
    <w:p w14:paraId="30012EB7" w14:textId="77777777" w:rsidR="00BE7EC8" w:rsidRPr="00966A74" w:rsidRDefault="00BE7EC8" w:rsidP="00BE7EC8">
      <w:pPr>
        <w:pStyle w:val="BodyA"/>
        <w:rPr>
          <w:rFonts w:ascii="Cambria" w:hAnsi="Cambria"/>
          <w:sz w:val="20"/>
          <w:szCs w:val="20"/>
        </w:rPr>
      </w:pPr>
    </w:p>
    <w:p w14:paraId="3869EE3C" w14:textId="77777777" w:rsidR="00BE7EC8" w:rsidRPr="00966A74" w:rsidRDefault="00BE7EC8" w:rsidP="00BE7EC8">
      <w:pPr>
        <w:pStyle w:val="BodyA"/>
        <w:rPr>
          <w:rFonts w:ascii="Cambria" w:hAnsi="Cambria"/>
          <w:sz w:val="20"/>
          <w:szCs w:val="20"/>
        </w:rPr>
      </w:pPr>
    </w:p>
    <w:p w14:paraId="23A1E87C" w14:textId="70178014" w:rsidR="003853C6" w:rsidRDefault="003853C6"/>
    <w:p w14:paraId="509981CA" w14:textId="2C150C68" w:rsidR="00742D1A" w:rsidRDefault="00742D1A"/>
    <w:p w14:paraId="3E89CC72" w14:textId="47750303" w:rsidR="00742D1A" w:rsidRDefault="00742D1A"/>
    <w:p w14:paraId="70994E89" w14:textId="6B70D1DF" w:rsidR="00742D1A" w:rsidRDefault="00136926" w:rsidP="00DB67DF">
      <w:r>
        <w:tab/>
      </w:r>
      <w:r>
        <w:tab/>
      </w:r>
      <w:r>
        <w:tab/>
      </w:r>
      <w:r>
        <w:tab/>
      </w:r>
      <w:r>
        <w:tab/>
      </w:r>
      <w:r>
        <w:tab/>
        <w:t>3.</w:t>
      </w:r>
    </w:p>
    <w:sectPr w:rsidR="00742D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A4FA" w14:textId="77777777" w:rsidR="00B43CDE" w:rsidRDefault="00B43CDE" w:rsidP="00BE7EC8">
      <w:r>
        <w:separator/>
      </w:r>
    </w:p>
  </w:endnote>
  <w:endnote w:type="continuationSeparator" w:id="0">
    <w:p w14:paraId="497E2BC3" w14:textId="77777777" w:rsidR="00B43CDE" w:rsidRDefault="00B43CDE" w:rsidP="00BE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A19B" w14:textId="77777777" w:rsidR="00B43CDE" w:rsidRDefault="00B43CDE" w:rsidP="00BE7EC8">
      <w:r>
        <w:separator/>
      </w:r>
    </w:p>
  </w:footnote>
  <w:footnote w:type="continuationSeparator" w:id="0">
    <w:p w14:paraId="48B8D85D" w14:textId="77777777" w:rsidR="00B43CDE" w:rsidRDefault="00B43CDE" w:rsidP="00BE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C150" w14:textId="77777777" w:rsidR="00C251A8" w:rsidRDefault="00BE7EC8" w:rsidP="00C251A8">
    <w:pPr>
      <w:pStyle w:val="Header"/>
      <w:jc w:val="center"/>
      <w:rPr>
        <w:rFonts w:ascii="Cambria" w:hAnsi="Cambria"/>
        <w:b/>
        <w:bCs/>
        <w:sz w:val="28"/>
        <w:szCs w:val="28"/>
      </w:rPr>
    </w:pPr>
    <w:r w:rsidRPr="005B16CD">
      <w:rPr>
        <w:rFonts w:ascii="Cambria" w:hAnsi="Cambria"/>
        <w:b/>
        <w:bCs/>
        <w:sz w:val="28"/>
        <w:szCs w:val="28"/>
      </w:rPr>
      <w:t>2L PERFORMANCE HORSES</w:t>
    </w:r>
    <w:r w:rsidR="00DA666F">
      <w:rPr>
        <w:rFonts w:ascii="Cambria" w:hAnsi="Cambria"/>
        <w:b/>
        <w:bCs/>
        <w:sz w:val="28"/>
        <w:szCs w:val="28"/>
      </w:rPr>
      <w:t xml:space="preserve"> LLC</w:t>
    </w:r>
  </w:p>
  <w:p w14:paraId="1377B0BB" w14:textId="16F66739" w:rsidR="00BE7EC8" w:rsidRPr="005B16CD" w:rsidRDefault="00C251A8" w:rsidP="00C251A8">
    <w:pPr>
      <w:pStyle w:val="Header"/>
      <w:jc w:val="center"/>
      <w:rPr>
        <w:rFonts w:ascii="Cambria" w:hAnsi="Cambria"/>
      </w:rPr>
    </w:pPr>
    <w:r>
      <w:rPr>
        <w:rFonts w:ascii="Cambria" w:hAnsi="Cambria"/>
      </w:rPr>
      <w:t>304 Countryside Drive</w:t>
    </w:r>
    <w:r w:rsidR="00BE7EC8" w:rsidRPr="005B16CD">
      <w:rPr>
        <w:rFonts w:ascii="Cambria" w:hAnsi="Cambria"/>
      </w:rPr>
      <w:t xml:space="preserve"> – Aubrey, Texas 76227</w:t>
    </w:r>
  </w:p>
  <w:p w14:paraId="369A5AF9" w14:textId="0008B843" w:rsidR="00FB5CC7" w:rsidRDefault="00BE7EC8" w:rsidP="00FB5CC7">
    <w:pPr>
      <w:pStyle w:val="Header"/>
      <w:jc w:val="center"/>
      <w:rPr>
        <w:rFonts w:ascii="Cambria" w:hAnsi="Cambria"/>
      </w:rPr>
    </w:pPr>
    <w:r w:rsidRPr="005B16CD">
      <w:rPr>
        <w:rFonts w:ascii="Cambria" w:hAnsi="Cambria"/>
      </w:rPr>
      <w:t xml:space="preserve">903.870.6420 / </w:t>
    </w:r>
    <w:hyperlink r:id="rId1" w:history="1">
      <w:r w:rsidR="00FB5CC7" w:rsidRPr="00A0671B">
        <w:rPr>
          <w:rStyle w:val="Hyperlink"/>
          <w:rFonts w:ascii="Cambria" w:hAnsi="Cambria"/>
        </w:rPr>
        <w:t>LLigon126@gmail.com</w:t>
      </w:r>
    </w:hyperlink>
  </w:p>
  <w:p w14:paraId="17B4989F" w14:textId="50D92CD9" w:rsidR="00BE7EC8" w:rsidRPr="00FB5CC7" w:rsidRDefault="00BE7EC8" w:rsidP="00FB5CC7">
    <w:pPr>
      <w:pStyle w:val="Header"/>
      <w:jc w:val="center"/>
      <w:rPr>
        <w:rFonts w:ascii="Cambria" w:hAnsi="Cambria"/>
      </w:rPr>
    </w:pPr>
    <w:r>
      <w:rPr>
        <w:rFonts w:ascii="Cambria" w:hAnsi="Cambria"/>
        <w:b/>
        <w:bCs/>
      </w:rPr>
      <w:t>SERVICE CONTRACT</w:t>
    </w:r>
  </w:p>
  <w:p w14:paraId="21627C96" w14:textId="77777777" w:rsidR="00BE7EC8" w:rsidRDefault="00BE7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C8"/>
    <w:rsid w:val="00092AC2"/>
    <w:rsid w:val="00136926"/>
    <w:rsid w:val="002E5A6C"/>
    <w:rsid w:val="003853C6"/>
    <w:rsid w:val="00434FD6"/>
    <w:rsid w:val="00543B30"/>
    <w:rsid w:val="006959B0"/>
    <w:rsid w:val="00742D1A"/>
    <w:rsid w:val="007858B7"/>
    <w:rsid w:val="008978BB"/>
    <w:rsid w:val="00967392"/>
    <w:rsid w:val="009B537E"/>
    <w:rsid w:val="00A46DD2"/>
    <w:rsid w:val="00B2427C"/>
    <w:rsid w:val="00B43CDE"/>
    <w:rsid w:val="00B54F2D"/>
    <w:rsid w:val="00B82649"/>
    <w:rsid w:val="00BE7EC8"/>
    <w:rsid w:val="00C251A8"/>
    <w:rsid w:val="00D2224A"/>
    <w:rsid w:val="00DA666F"/>
    <w:rsid w:val="00DB67DF"/>
    <w:rsid w:val="00DF1D53"/>
    <w:rsid w:val="00FB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8112"/>
  <w15:chartTrackingRefBased/>
  <w15:docId w15:val="{B02DEE1A-F8E0-9C49-935A-24D664F9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C8"/>
    <w:pPr>
      <w:tabs>
        <w:tab w:val="center" w:pos="4680"/>
        <w:tab w:val="right" w:pos="9360"/>
      </w:tabs>
    </w:pPr>
  </w:style>
  <w:style w:type="character" w:customStyle="1" w:styleId="HeaderChar">
    <w:name w:val="Header Char"/>
    <w:basedOn w:val="DefaultParagraphFont"/>
    <w:link w:val="Header"/>
    <w:uiPriority w:val="99"/>
    <w:rsid w:val="00BE7EC8"/>
  </w:style>
  <w:style w:type="paragraph" w:styleId="Footer">
    <w:name w:val="footer"/>
    <w:basedOn w:val="Normal"/>
    <w:link w:val="FooterChar"/>
    <w:uiPriority w:val="99"/>
    <w:unhideWhenUsed/>
    <w:rsid w:val="00BE7EC8"/>
    <w:pPr>
      <w:tabs>
        <w:tab w:val="center" w:pos="4680"/>
        <w:tab w:val="right" w:pos="9360"/>
      </w:tabs>
    </w:pPr>
  </w:style>
  <w:style w:type="character" w:customStyle="1" w:styleId="FooterChar">
    <w:name w:val="Footer Char"/>
    <w:basedOn w:val="DefaultParagraphFont"/>
    <w:link w:val="Footer"/>
    <w:uiPriority w:val="99"/>
    <w:rsid w:val="00BE7EC8"/>
  </w:style>
  <w:style w:type="paragraph" w:customStyle="1" w:styleId="BodyA">
    <w:name w:val="Body A"/>
    <w:rsid w:val="00BE7E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basedOn w:val="DefaultParagraphFont"/>
    <w:uiPriority w:val="99"/>
    <w:unhideWhenUsed/>
    <w:rsid w:val="00FB5CC7"/>
    <w:rPr>
      <w:color w:val="0563C1" w:themeColor="hyperlink"/>
      <w:u w:val="single"/>
    </w:rPr>
  </w:style>
  <w:style w:type="character" w:styleId="UnresolvedMention">
    <w:name w:val="Unresolved Mention"/>
    <w:basedOn w:val="DefaultParagraphFont"/>
    <w:uiPriority w:val="99"/>
    <w:semiHidden/>
    <w:unhideWhenUsed/>
    <w:rsid w:val="00FB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LLigon12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Fullerton</dc:creator>
  <cp:keywords/>
  <dc:description/>
  <cp:lastModifiedBy>lligon126@gmail.com</cp:lastModifiedBy>
  <cp:revision>6</cp:revision>
  <cp:lastPrinted>2022-09-16T03:53:00Z</cp:lastPrinted>
  <dcterms:created xsi:type="dcterms:W3CDTF">2022-09-16T00:58:00Z</dcterms:created>
  <dcterms:modified xsi:type="dcterms:W3CDTF">2022-09-19T17:42:00Z</dcterms:modified>
</cp:coreProperties>
</file>